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94" w:rsidRDefault="00EA2FF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694" w:rsidRPr="00EA2FF5" w:rsidRDefault="00EA2FF5">
      <w:pPr>
        <w:spacing w:after="0"/>
        <w:rPr>
          <w:lang w:val="ru-RU"/>
        </w:rPr>
      </w:pPr>
      <w:r w:rsidRPr="00EA2FF5">
        <w:rPr>
          <w:b/>
          <w:color w:val="000000"/>
          <w:lang w:val="ru-RU"/>
        </w:rPr>
        <w:t>Об утверждении Правил обследования и лечения больных вирусными гепатитами</w:t>
      </w:r>
    </w:p>
    <w:p w:rsidR="00BC6694" w:rsidRPr="00EA2FF5" w:rsidRDefault="00EA2FF5">
      <w:pPr>
        <w:spacing w:after="0"/>
        <w:rPr>
          <w:lang w:val="ru-RU"/>
        </w:rPr>
      </w:pPr>
      <w:r w:rsidRPr="00EA2FF5">
        <w:rPr>
          <w:color w:val="000000"/>
          <w:sz w:val="20"/>
          <w:lang w:val="ru-RU"/>
        </w:rPr>
        <w:t>Приказ И.о. Министра здравоохранения Республики Казахстан от 17 февраля 2012 года № 92. Зарегистрирован в Министерстве юстиции Республики Казахстан 19 марта 2012 года № 7479</w:t>
      </w:r>
    </w:p>
    <w:p w:rsidR="00BC6694" w:rsidRPr="00EA2FF5" w:rsidRDefault="00EA2FF5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EA2FF5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EA2FF5">
        <w:rPr>
          <w:color w:val="000000"/>
          <w:sz w:val="20"/>
          <w:lang w:val="ru-RU"/>
        </w:rPr>
        <w:t>постановлением Правительства Республики Казахстан от 12 января 2012 года № 33 «Об утверждении Санитарных правил «Санитарно-эпидемиологические требования к организации и проведению санитарно-противоэпидемических (профилактических) мероприя</w:t>
      </w:r>
      <w:r w:rsidRPr="00EA2FF5">
        <w:rPr>
          <w:color w:val="000000"/>
          <w:sz w:val="20"/>
          <w:lang w:val="ru-RU"/>
        </w:rPr>
        <w:t xml:space="preserve">тий по предупреждению инфекционных заболеваний», а также в целях совершенствования организации медицинской помощи больным с вирусными гепатитами, </w:t>
      </w:r>
      <w:r w:rsidRPr="00EA2FF5">
        <w:rPr>
          <w:b/>
          <w:color w:val="000000"/>
          <w:sz w:val="20"/>
          <w:lang w:val="ru-RU"/>
        </w:rPr>
        <w:t>ПРИКАЗЫВАЮ</w:t>
      </w:r>
      <w:r w:rsidRPr="00EA2FF5">
        <w:rPr>
          <w:color w:val="000000"/>
          <w:sz w:val="20"/>
          <w:lang w:val="ru-RU"/>
        </w:rPr>
        <w:t>:</w:t>
      </w:r>
      <w:r w:rsidRPr="00EA2FF5">
        <w:rPr>
          <w:lang w:val="ru-RU"/>
        </w:rPr>
        <w:br/>
      </w:r>
      <w:r>
        <w:rPr>
          <w:color w:val="000000"/>
          <w:sz w:val="20"/>
        </w:rPr>
        <w:t>     </w:t>
      </w:r>
      <w:r w:rsidRPr="00EA2FF5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EA2FF5">
        <w:rPr>
          <w:color w:val="000000"/>
          <w:sz w:val="20"/>
          <w:lang w:val="ru-RU"/>
        </w:rPr>
        <w:t xml:space="preserve">Правила обследования и лечения больных вирусными гепатитами (далее </w:t>
      </w:r>
      <w:r w:rsidRPr="00EA2FF5">
        <w:rPr>
          <w:color w:val="000000"/>
          <w:sz w:val="20"/>
          <w:lang w:val="ru-RU"/>
        </w:rPr>
        <w:t>- Правила).</w:t>
      </w:r>
      <w:r w:rsidRPr="00EA2FF5">
        <w:rPr>
          <w:lang w:val="ru-RU"/>
        </w:rPr>
        <w:br/>
      </w:r>
      <w:r>
        <w:rPr>
          <w:color w:val="000000"/>
          <w:sz w:val="20"/>
        </w:rPr>
        <w:t>     </w:t>
      </w:r>
      <w:r w:rsidRPr="00EA2FF5">
        <w:rPr>
          <w:color w:val="000000"/>
          <w:sz w:val="20"/>
          <w:lang w:val="ru-RU"/>
        </w:rPr>
        <w:t xml:space="preserve"> 2. Департаменту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 государственную регистрацию настоящего приказа в Министерстве юстиции</w:t>
      </w:r>
      <w:r w:rsidRPr="00EA2FF5">
        <w:rPr>
          <w:color w:val="000000"/>
          <w:sz w:val="20"/>
          <w:lang w:val="ru-RU"/>
        </w:rPr>
        <w:t xml:space="preserve"> Республики Казахстан.</w:t>
      </w:r>
      <w:r w:rsidRPr="00EA2FF5">
        <w:rPr>
          <w:lang w:val="ru-RU"/>
        </w:rPr>
        <w:br/>
      </w:r>
      <w:r>
        <w:rPr>
          <w:color w:val="000000"/>
          <w:sz w:val="20"/>
        </w:rPr>
        <w:t>     </w:t>
      </w:r>
      <w:r w:rsidRPr="00EA2FF5">
        <w:rPr>
          <w:color w:val="000000"/>
          <w:sz w:val="20"/>
          <w:lang w:val="ru-RU"/>
        </w:rPr>
        <w:t xml:space="preserve"> 3. Департаменту юридической службы и государственных закупок Министерства здравоохранения Республики Казахстан (Амиргалиев Е.Р.) в установленном законодательством порядке обеспечить официальное опубликование настоящего приказа </w:t>
      </w:r>
      <w:r w:rsidRPr="00EA2FF5">
        <w:rPr>
          <w:color w:val="000000"/>
          <w:sz w:val="20"/>
          <w:lang w:val="ru-RU"/>
        </w:rPr>
        <w:t>после его государственной регистрации в Министерстве юстиции Республики Казахстан.</w:t>
      </w:r>
      <w:r w:rsidRPr="00EA2FF5">
        <w:rPr>
          <w:lang w:val="ru-RU"/>
        </w:rPr>
        <w:br/>
      </w:r>
      <w:r>
        <w:rPr>
          <w:color w:val="000000"/>
          <w:sz w:val="20"/>
        </w:rPr>
        <w:t>     </w:t>
      </w:r>
      <w:r w:rsidRPr="00EA2FF5">
        <w:rPr>
          <w:color w:val="000000"/>
          <w:sz w:val="20"/>
          <w:lang w:val="ru-RU"/>
        </w:rPr>
        <w:t xml:space="preserve"> 4. Контроль за исполнением настоящего приказа возложить на Вице-министра здравоохранения Республики Казахстан Байжунусова Э.А.</w:t>
      </w:r>
      <w:r w:rsidRPr="00EA2FF5">
        <w:rPr>
          <w:lang w:val="ru-RU"/>
        </w:rPr>
        <w:br/>
      </w:r>
      <w:r>
        <w:rPr>
          <w:color w:val="000000"/>
          <w:sz w:val="20"/>
        </w:rPr>
        <w:t>     </w:t>
      </w:r>
      <w:r w:rsidRPr="00EA2FF5">
        <w:rPr>
          <w:color w:val="000000"/>
          <w:sz w:val="20"/>
          <w:lang w:val="ru-RU"/>
        </w:rPr>
        <w:t xml:space="preserve"> 5. Настоящий приказ вводится в дей</w:t>
      </w:r>
      <w:r w:rsidRPr="00EA2FF5">
        <w:rPr>
          <w:color w:val="000000"/>
          <w:sz w:val="20"/>
          <w:lang w:val="ru-RU"/>
        </w:rPr>
        <w:t>ствие по истечении десяти календарных дней после дня его первого официального опубликования.</w:t>
      </w:r>
    </w:p>
    <w:bookmarkEnd w:id="1"/>
    <w:p w:rsidR="00BC6694" w:rsidRPr="00EA2FF5" w:rsidRDefault="00EA2FF5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EA2FF5">
        <w:rPr>
          <w:i/>
          <w:color w:val="000000"/>
          <w:sz w:val="20"/>
          <w:lang w:val="ru-RU"/>
        </w:rPr>
        <w:t xml:space="preserve"> И.о. Министра</w:t>
      </w:r>
      <w:r>
        <w:rPr>
          <w:i/>
          <w:color w:val="000000"/>
          <w:sz w:val="20"/>
        </w:rPr>
        <w:t>                             </w:t>
      </w:r>
      <w:r w:rsidRPr="00EA2FF5">
        <w:rPr>
          <w:i/>
          <w:color w:val="000000"/>
          <w:sz w:val="20"/>
          <w:lang w:val="ru-RU"/>
        </w:rPr>
        <w:t xml:space="preserve"> С. Мусинов</w:t>
      </w:r>
    </w:p>
    <w:p w:rsidR="00BC6694" w:rsidRPr="00EA2FF5" w:rsidRDefault="00EA2FF5">
      <w:pPr>
        <w:spacing w:after="0"/>
        <w:jc w:val="right"/>
        <w:rPr>
          <w:lang w:val="ru-RU"/>
        </w:rPr>
      </w:pPr>
      <w:bookmarkStart w:id="2" w:name="z7"/>
      <w:r w:rsidRPr="00EA2FF5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          </w:t>
      </w:r>
      <w:r w:rsidRPr="00EA2FF5">
        <w:rPr>
          <w:color w:val="000000"/>
          <w:sz w:val="20"/>
          <w:lang w:val="ru-RU"/>
        </w:rPr>
        <w:t xml:space="preserve"> </w:t>
      </w:r>
      <w:r w:rsidRPr="00EA2FF5">
        <w:rPr>
          <w:lang w:val="ru-RU"/>
        </w:rPr>
        <w:br/>
      </w:r>
      <w:r w:rsidRPr="00EA2FF5">
        <w:rPr>
          <w:color w:val="000000"/>
          <w:sz w:val="20"/>
          <w:lang w:val="ru-RU"/>
        </w:rPr>
        <w:t xml:space="preserve"> приказом И.о. Министра здравоохранения</w:t>
      </w:r>
      <w:r>
        <w:rPr>
          <w:color w:val="000000"/>
          <w:sz w:val="20"/>
        </w:rPr>
        <w:t>   </w:t>
      </w:r>
      <w:r w:rsidRPr="00EA2FF5">
        <w:rPr>
          <w:color w:val="000000"/>
          <w:sz w:val="20"/>
          <w:lang w:val="ru-RU"/>
        </w:rPr>
        <w:t xml:space="preserve"> </w:t>
      </w:r>
      <w:r w:rsidRPr="00EA2FF5">
        <w:rPr>
          <w:lang w:val="ru-RU"/>
        </w:rPr>
        <w:br/>
      </w:r>
      <w:r w:rsidRPr="00EA2FF5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      </w:t>
      </w:r>
      <w:r w:rsidRPr="00EA2FF5">
        <w:rPr>
          <w:color w:val="000000"/>
          <w:sz w:val="20"/>
          <w:lang w:val="ru-RU"/>
        </w:rPr>
        <w:t xml:space="preserve"> </w:t>
      </w:r>
      <w:r w:rsidRPr="00EA2FF5">
        <w:rPr>
          <w:lang w:val="ru-RU"/>
        </w:rPr>
        <w:br/>
      </w:r>
      <w:r w:rsidRPr="00EA2FF5">
        <w:rPr>
          <w:color w:val="000000"/>
          <w:sz w:val="20"/>
          <w:lang w:val="ru-RU"/>
        </w:rPr>
        <w:t xml:space="preserve"> от 17 февраля 2012 года № 92</w:t>
      </w:r>
      <w:r>
        <w:rPr>
          <w:color w:val="000000"/>
          <w:sz w:val="20"/>
        </w:rPr>
        <w:t>         </w:t>
      </w:r>
      <w:r w:rsidRPr="00EA2FF5">
        <w:rPr>
          <w:color w:val="000000"/>
          <w:sz w:val="20"/>
          <w:lang w:val="ru-RU"/>
        </w:rPr>
        <w:t xml:space="preserve"> </w:t>
      </w:r>
    </w:p>
    <w:p w:rsidR="00BC6694" w:rsidRPr="00EA2FF5" w:rsidRDefault="00EA2FF5">
      <w:pPr>
        <w:spacing w:after="0"/>
        <w:rPr>
          <w:lang w:val="ru-RU"/>
        </w:rPr>
      </w:pPr>
      <w:bookmarkStart w:id="3" w:name="z8"/>
      <w:bookmarkEnd w:id="2"/>
      <w:r w:rsidRPr="00EA2FF5">
        <w:rPr>
          <w:b/>
          <w:color w:val="000000"/>
          <w:lang w:val="ru-RU"/>
        </w:rPr>
        <w:t xml:space="preserve">   Правила обследования и лечения больных вирусными гепатитами</w:t>
      </w:r>
    </w:p>
    <w:p w:rsidR="00BC6694" w:rsidRPr="00EA2FF5" w:rsidRDefault="00EA2FF5">
      <w:pPr>
        <w:spacing w:after="0"/>
        <w:rPr>
          <w:lang w:val="ru-RU"/>
        </w:rPr>
      </w:pPr>
      <w:bookmarkStart w:id="4" w:name="z9"/>
      <w:bookmarkEnd w:id="3"/>
      <w:r w:rsidRPr="00EA2FF5">
        <w:rPr>
          <w:b/>
          <w:color w:val="000000"/>
          <w:lang w:val="ru-RU"/>
        </w:rPr>
        <w:t xml:space="preserve">   1. Общие положения</w:t>
      </w:r>
    </w:p>
    <w:p w:rsidR="00BC6694" w:rsidRDefault="00EA2FF5">
      <w:pPr>
        <w:spacing w:after="0"/>
      </w:pPr>
      <w:bookmarkStart w:id="5" w:name="z10"/>
      <w:bookmarkEnd w:id="4"/>
      <w:r>
        <w:rPr>
          <w:color w:val="000000"/>
          <w:sz w:val="20"/>
        </w:rPr>
        <w:t>     </w:t>
      </w:r>
      <w:r w:rsidRPr="00EA2FF5">
        <w:rPr>
          <w:color w:val="000000"/>
          <w:sz w:val="20"/>
          <w:lang w:val="ru-RU"/>
        </w:rPr>
        <w:t xml:space="preserve"> 1. Настоящие</w:t>
      </w:r>
      <w:r>
        <w:rPr>
          <w:color w:val="000000"/>
          <w:sz w:val="20"/>
        </w:rPr>
        <w:t> </w:t>
      </w:r>
      <w:r w:rsidRPr="00EA2FF5">
        <w:rPr>
          <w:color w:val="000000"/>
          <w:sz w:val="20"/>
          <w:lang w:val="ru-RU"/>
        </w:rPr>
        <w:t>Правила обследования и лечения больных вирусными гепатитами (далее - Правила) определяют порядок обследо</w:t>
      </w:r>
      <w:r w:rsidRPr="00EA2FF5">
        <w:rPr>
          <w:color w:val="000000"/>
          <w:sz w:val="20"/>
          <w:lang w:val="ru-RU"/>
        </w:rPr>
        <w:t>вания и лечения пациентов с хроническими вирусными гепатитами или подозрением на их наличие в рамках</w:t>
      </w:r>
      <w:r>
        <w:rPr>
          <w:color w:val="000000"/>
          <w:sz w:val="20"/>
        </w:rPr>
        <w:t> </w:t>
      </w:r>
      <w:r w:rsidRPr="00EA2FF5">
        <w:rPr>
          <w:color w:val="000000"/>
          <w:sz w:val="20"/>
          <w:lang w:val="ru-RU"/>
        </w:rPr>
        <w:t>гарантированного объема бесплатной медицинской помощи.</w:t>
      </w:r>
      <w:r w:rsidRPr="00EA2FF5">
        <w:rPr>
          <w:lang w:val="ru-RU"/>
        </w:rPr>
        <w:br/>
      </w:r>
      <w:r>
        <w:rPr>
          <w:color w:val="000000"/>
          <w:sz w:val="20"/>
        </w:rPr>
        <w:t>     </w:t>
      </w:r>
      <w:r w:rsidRPr="00EA2FF5">
        <w:rPr>
          <w:color w:val="000000"/>
          <w:sz w:val="20"/>
          <w:lang w:val="ru-RU"/>
        </w:rPr>
        <w:t xml:space="preserve"> 2. К хроническим вирусным гепатитам относятся хронический вирусный гепатит В (далее - ХГВ), хр</w:t>
      </w:r>
      <w:r w:rsidRPr="00EA2FF5">
        <w:rPr>
          <w:color w:val="000000"/>
          <w:sz w:val="20"/>
          <w:lang w:val="ru-RU"/>
        </w:rPr>
        <w:t>онический вирусный гепатит В с дельта-агентом, или хронический вирусный гепатит Д (далее - ХГД) и хронический вирусный гепатит С (далее - ХГС).</w:t>
      </w:r>
      <w:r w:rsidRPr="00EA2FF5">
        <w:rPr>
          <w:lang w:val="ru-RU"/>
        </w:rPr>
        <w:br/>
      </w:r>
      <w:r>
        <w:rPr>
          <w:color w:val="000000"/>
          <w:sz w:val="20"/>
        </w:rPr>
        <w:t>     </w:t>
      </w:r>
      <w:r w:rsidRPr="00EA2FF5">
        <w:rPr>
          <w:color w:val="000000"/>
          <w:sz w:val="20"/>
          <w:lang w:val="ru-RU"/>
        </w:rPr>
        <w:t xml:space="preserve"> 3. Обследование и лечение пациентов с хроническими вирусными гепатитами оказывается поэтапно на уровне орг</w:t>
      </w:r>
      <w:r w:rsidRPr="00EA2FF5">
        <w:rPr>
          <w:color w:val="000000"/>
          <w:sz w:val="20"/>
          <w:lang w:val="ru-RU"/>
        </w:rPr>
        <w:t>анизаций, оказывающих амбулаторно-поликлиническую помощь,</w:t>
      </w:r>
      <w:r>
        <w:rPr>
          <w:color w:val="000000"/>
          <w:sz w:val="20"/>
        </w:rPr>
        <w:t> </w:t>
      </w:r>
      <w:r w:rsidRPr="00EA2FF5">
        <w:rPr>
          <w:color w:val="000000"/>
          <w:sz w:val="20"/>
          <w:lang w:val="ru-RU"/>
        </w:rPr>
        <w:t>стационарную помощь, на уровне гепатологического кабинета (центра), а также республиканских организаций здравоохранения.</w:t>
      </w:r>
      <w:r w:rsidRPr="00EA2FF5">
        <w:rPr>
          <w:lang w:val="ru-RU"/>
        </w:rPr>
        <w:br/>
      </w:r>
      <w:r>
        <w:rPr>
          <w:color w:val="000000"/>
          <w:sz w:val="20"/>
        </w:rPr>
        <w:t>     </w:t>
      </w:r>
      <w:r w:rsidRPr="00EA2FF5">
        <w:rPr>
          <w:color w:val="000000"/>
          <w:sz w:val="20"/>
          <w:lang w:val="ru-RU"/>
        </w:rPr>
        <w:t xml:space="preserve"> 4. Обследование и лечение пациентов с хроническими вирусными гепатитами</w:t>
      </w:r>
      <w:r w:rsidRPr="00EA2FF5">
        <w:rPr>
          <w:color w:val="000000"/>
          <w:sz w:val="20"/>
          <w:lang w:val="ru-RU"/>
        </w:rPr>
        <w:t xml:space="preserve"> и подозрением на них, в организациях здравоохранения, оказывающих амбулаторно-поликлиническую помощь, оказывается по месту прикрепления и включает, за исключением вирусологического обследования:</w:t>
      </w:r>
      <w:r w:rsidRPr="00EA2FF5">
        <w:rPr>
          <w:lang w:val="ru-RU"/>
        </w:rPr>
        <w:br/>
      </w:r>
      <w:r>
        <w:rPr>
          <w:color w:val="000000"/>
          <w:sz w:val="20"/>
        </w:rPr>
        <w:t>     </w:t>
      </w:r>
      <w:r w:rsidRPr="00EA2FF5">
        <w:rPr>
          <w:color w:val="000000"/>
          <w:sz w:val="20"/>
          <w:lang w:val="ru-RU"/>
        </w:rPr>
        <w:t xml:space="preserve"> 1) первичное обследование (скрининг), осуществляемое в</w:t>
      </w:r>
      <w:r w:rsidRPr="00EA2FF5">
        <w:rPr>
          <w:color w:val="000000"/>
          <w:sz w:val="20"/>
          <w:lang w:val="ru-RU"/>
        </w:rPr>
        <w:t>рачом общей практики / участковым терапевтом или педиатром;</w:t>
      </w:r>
      <w:r w:rsidRPr="00EA2FF5">
        <w:rPr>
          <w:lang w:val="ru-RU"/>
        </w:rPr>
        <w:br/>
      </w:r>
      <w:r>
        <w:rPr>
          <w:color w:val="000000"/>
          <w:sz w:val="20"/>
        </w:rPr>
        <w:t>     </w:t>
      </w:r>
      <w:r w:rsidRPr="00EA2FF5">
        <w:rPr>
          <w:color w:val="000000"/>
          <w:sz w:val="20"/>
          <w:lang w:val="ru-RU"/>
        </w:rPr>
        <w:t xml:space="preserve"> 2) постановку диагноза, определение показаний к противовирусной терапии и ее </w:t>
      </w:r>
      <w:r w:rsidRPr="00EA2FF5">
        <w:rPr>
          <w:color w:val="000000"/>
          <w:sz w:val="20"/>
          <w:lang w:val="ru-RU"/>
        </w:rPr>
        <w:lastRenderedPageBreak/>
        <w:t>проведение, а также взаимодействие с гепатологическим кабинетом (центром), осуществляемые врачом по специальности</w:t>
      </w:r>
      <w:r w:rsidRPr="00EA2FF5">
        <w:rPr>
          <w:color w:val="000000"/>
          <w:sz w:val="20"/>
          <w:lang w:val="ru-RU"/>
        </w:rPr>
        <w:t xml:space="preserve"> «гастроэнтерология» или «инфекционные болезни».</w:t>
      </w:r>
      <w:r w:rsidRPr="00EA2FF5">
        <w:rPr>
          <w:lang w:val="ru-RU"/>
        </w:rPr>
        <w:br/>
      </w:r>
      <w:r>
        <w:rPr>
          <w:color w:val="000000"/>
          <w:sz w:val="20"/>
        </w:rPr>
        <w:t>     </w:t>
      </w:r>
      <w:r w:rsidRPr="00EA2FF5">
        <w:rPr>
          <w:color w:val="000000"/>
          <w:sz w:val="20"/>
          <w:lang w:val="ru-RU"/>
        </w:rPr>
        <w:t xml:space="preserve"> 5. Обследование на наличие вирусов гепатитов методом полимеразной цепной реакции (далее - ГТЦР) проводится по направлению организаций, оказывающих амбулаторно-поликлиническую помощь по месту жительства</w:t>
      </w:r>
      <w:r w:rsidRPr="00EA2FF5">
        <w:rPr>
          <w:color w:val="000000"/>
          <w:sz w:val="20"/>
          <w:lang w:val="ru-RU"/>
        </w:rPr>
        <w:t>, в лабораториях, определяемых местными органами государственного управления здравоохранением, с учетом мощности данных лабораторий, обеспеченности оборудованием и качества исследований (включая возможность выражения количественного результата ПЦР для виру</w:t>
      </w:r>
      <w:r w:rsidRPr="00EA2FF5">
        <w:rPr>
          <w:color w:val="000000"/>
          <w:sz w:val="20"/>
          <w:lang w:val="ru-RU"/>
        </w:rPr>
        <w:t>са гепатита С в международных единицах в миллилитре, с нижним лимитом определения менее 20 международных единиц).</w:t>
      </w:r>
      <w:r w:rsidRPr="00EA2FF5">
        <w:rPr>
          <w:lang w:val="ru-RU"/>
        </w:rPr>
        <w:br/>
      </w:r>
      <w:r>
        <w:rPr>
          <w:color w:val="000000"/>
          <w:sz w:val="20"/>
        </w:rPr>
        <w:t>     </w:t>
      </w:r>
      <w:r w:rsidRPr="00EA2FF5">
        <w:rPr>
          <w:color w:val="000000"/>
          <w:sz w:val="20"/>
          <w:lang w:val="ru-RU"/>
        </w:rPr>
        <w:t xml:space="preserve"> 6. Обследование и лечение пациентов с хроническими вирусными гепатитами и подозрением на них, на уровне гепатологического кабинета (цент</w:t>
      </w:r>
      <w:r w:rsidRPr="00EA2FF5">
        <w:rPr>
          <w:color w:val="000000"/>
          <w:sz w:val="20"/>
          <w:lang w:val="ru-RU"/>
        </w:rPr>
        <w:t>ра), создаваемого местным органом государственного управления здравоохранением на базе многопрофильной медицинской организации, включает:</w:t>
      </w:r>
      <w:r w:rsidRPr="00EA2FF5">
        <w:rPr>
          <w:lang w:val="ru-RU"/>
        </w:rPr>
        <w:br/>
      </w:r>
      <w:r>
        <w:rPr>
          <w:color w:val="000000"/>
          <w:sz w:val="20"/>
        </w:rPr>
        <w:t>     </w:t>
      </w:r>
      <w:r w:rsidRPr="00EA2FF5">
        <w:rPr>
          <w:color w:val="000000"/>
          <w:sz w:val="20"/>
          <w:lang w:val="ru-RU"/>
        </w:rPr>
        <w:t xml:space="preserve"> 1) определение показаний к назначению противовирусной терапии в рамках гарантированного объема бесплатной медици</w:t>
      </w:r>
      <w:r w:rsidRPr="00EA2FF5">
        <w:rPr>
          <w:color w:val="000000"/>
          <w:sz w:val="20"/>
          <w:lang w:val="ru-RU"/>
        </w:rPr>
        <w:t>нской помощи в сложных случаях;</w:t>
      </w:r>
      <w:r w:rsidRPr="00EA2FF5">
        <w:rPr>
          <w:lang w:val="ru-RU"/>
        </w:rPr>
        <w:br/>
      </w:r>
      <w:r>
        <w:rPr>
          <w:color w:val="000000"/>
          <w:sz w:val="20"/>
        </w:rPr>
        <w:t>     </w:t>
      </w:r>
      <w:r w:rsidRPr="00EA2FF5">
        <w:rPr>
          <w:color w:val="000000"/>
          <w:sz w:val="20"/>
          <w:lang w:val="ru-RU"/>
        </w:rPr>
        <w:t xml:space="preserve"> 2) формирование листа ожидания пациентов с хроническими вирусными гепатитами, которым планируется проведение противовирусной терапии в рамках гарантированного объема бесплатной медицинской помощи;</w:t>
      </w:r>
      <w:r w:rsidRPr="00EA2FF5">
        <w:rPr>
          <w:lang w:val="ru-RU"/>
        </w:rPr>
        <w:br/>
      </w:r>
      <w:r>
        <w:rPr>
          <w:color w:val="000000"/>
          <w:sz w:val="20"/>
        </w:rPr>
        <w:t>     </w:t>
      </w:r>
      <w:r w:rsidRPr="00EA2FF5">
        <w:rPr>
          <w:color w:val="000000"/>
          <w:sz w:val="20"/>
          <w:lang w:val="ru-RU"/>
        </w:rPr>
        <w:t xml:space="preserve"> 3) выписка реце</w:t>
      </w:r>
      <w:r w:rsidRPr="00EA2FF5">
        <w:rPr>
          <w:color w:val="000000"/>
          <w:sz w:val="20"/>
          <w:lang w:val="ru-RU"/>
        </w:rPr>
        <w:t>птов для получения противовирусных препаратов в рамках гарантированного объема бесплатной медицинской помощи;</w:t>
      </w:r>
      <w:r w:rsidRPr="00EA2FF5">
        <w:rPr>
          <w:lang w:val="ru-RU"/>
        </w:rPr>
        <w:br/>
      </w:r>
      <w:r>
        <w:rPr>
          <w:color w:val="000000"/>
          <w:sz w:val="20"/>
        </w:rPr>
        <w:t>     </w:t>
      </w:r>
      <w:r w:rsidRPr="00EA2FF5">
        <w:rPr>
          <w:color w:val="000000"/>
          <w:sz w:val="20"/>
          <w:lang w:val="ru-RU"/>
        </w:rPr>
        <w:t xml:space="preserve"> 4) консультативная помощь организациям здравоохранения, в том числе с использованием телемедицинских технологий;</w:t>
      </w:r>
      <w:r w:rsidRPr="00EA2FF5">
        <w:rPr>
          <w:lang w:val="ru-RU"/>
        </w:rPr>
        <w:br/>
      </w:r>
      <w:r>
        <w:rPr>
          <w:color w:val="000000"/>
          <w:sz w:val="20"/>
        </w:rPr>
        <w:t>     </w:t>
      </w:r>
      <w:r w:rsidRPr="00EA2FF5">
        <w:rPr>
          <w:color w:val="000000"/>
          <w:sz w:val="20"/>
          <w:lang w:val="ru-RU"/>
        </w:rPr>
        <w:t xml:space="preserve"> 5) свод данных скрини</w:t>
      </w:r>
      <w:r w:rsidRPr="00EA2FF5">
        <w:rPr>
          <w:color w:val="000000"/>
          <w:sz w:val="20"/>
          <w:lang w:val="ru-RU"/>
        </w:rPr>
        <w:t>нговых исследований на вирусные гепатиты.</w:t>
      </w:r>
      <w:r w:rsidRPr="00EA2FF5">
        <w:rPr>
          <w:lang w:val="ru-RU"/>
        </w:rPr>
        <w:br/>
      </w:r>
      <w:r>
        <w:rPr>
          <w:color w:val="000000"/>
          <w:sz w:val="20"/>
        </w:rPr>
        <w:t>     </w:t>
      </w:r>
      <w:r w:rsidRPr="00EA2FF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7. Обследование и лечение пациентов с хроническими вирусными гепатитами и подозрением на них, в организациях здравоохранения, оказывающих стационарную помощь, осуществляется:</w:t>
      </w:r>
      <w:r>
        <w:br/>
      </w:r>
      <w:r>
        <w:rPr>
          <w:color w:val="000000"/>
          <w:sz w:val="20"/>
        </w:rPr>
        <w:t>      1) пациентам с хроническими</w:t>
      </w:r>
      <w:r>
        <w:rPr>
          <w:color w:val="000000"/>
          <w:sz w:val="20"/>
        </w:rPr>
        <w:t xml:space="preserve"> вирусными гепатитами старше 16 лет - на базе гастроэнтерологических отделений (или терапевтических отделений, имеющих гастроэнтерологическую профилизацию) многопрофильных больниц или инфекционных больниц, определяемых местным органом государственного упра</w:t>
      </w:r>
      <w:r>
        <w:rPr>
          <w:color w:val="000000"/>
          <w:sz w:val="20"/>
        </w:rPr>
        <w:t>вления здравоохранением;</w:t>
      </w:r>
      <w:r>
        <w:br/>
      </w:r>
      <w:r>
        <w:rPr>
          <w:color w:val="000000"/>
          <w:sz w:val="20"/>
        </w:rPr>
        <w:t>      2) пациентам с хроническими вирусными гепатитами до 16 лет - на базе детских инфекционных больниц и гастроэнтерологических отделений (или отделений, имеющих гастроэнтерологическую профилизацию) детских многопрофильных больниц</w:t>
      </w:r>
      <w:r>
        <w:rPr>
          <w:color w:val="000000"/>
          <w:sz w:val="20"/>
        </w:rPr>
        <w:t>, определяемых местным органом государственного управления здравоохранения.</w:t>
      </w:r>
      <w:r>
        <w:br/>
      </w:r>
      <w:r>
        <w:rPr>
          <w:color w:val="000000"/>
          <w:sz w:val="20"/>
        </w:rPr>
        <w:t>      8. К обследованию и лечению пациентов с хроническими вирусными гепатитами и подозрением на них, на уровне специализированной медицинской помощи, допускаются врачи по специаль</w:t>
      </w:r>
      <w:r>
        <w:rPr>
          <w:color w:val="000000"/>
          <w:sz w:val="20"/>
        </w:rPr>
        <w:t xml:space="preserve">ности «гастроэнтерология» или «инфекционные болезни», освоившие программы повышения квалификации по вопросам гепатологии, и имеющие документы об образовании соответствующего уровня, выдаваемого республиканскими организациями здравоохранения, определяемыми </w:t>
      </w:r>
      <w:r>
        <w:rPr>
          <w:color w:val="000000"/>
          <w:sz w:val="20"/>
        </w:rPr>
        <w:t>уполномоченным органом в области здравоохранения.</w:t>
      </w:r>
    </w:p>
    <w:p w:rsidR="00BC6694" w:rsidRDefault="00EA2FF5">
      <w:pPr>
        <w:spacing w:after="0"/>
      </w:pPr>
      <w:bookmarkStart w:id="6" w:name="z27"/>
      <w:bookmarkEnd w:id="5"/>
      <w:r>
        <w:rPr>
          <w:b/>
          <w:color w:val="000000"/>
        </w:rPr>
        <w:t xml:space="preserve">   2. Обследование пациентов с хроническими вирусными гепатитами</w:t>
      </w:r>
    </w:p>
    <w:p w:rsidR="00BC6694" w:rsidRDefault="00EA2FF5">
      <w:pPr>
        <w:spacing w:after="0"/>
      </w:pPr>
      <w:bookmarkStart w:id="7" w:name="z28"/>
      <w:bookmarkEnd w:id="6"/>
      <w:r>
        <w:rPr>
          <w:color w:val="000000"/>
          <w:sz w:val="20"/>
        </w:rPr>
        <w:t xml:space="preserve">      9. Первичное (скрининговое) обследование на вирусные гепатиты осуществляется врачом общей практики/участковым терапевтом или педиатром </w:t>
      </w:r>
      <w:r>
        <w:rPr>
          <w:color w:val="000000"/>
          <w:sz w:val="20"/>
        </w:rPr>
        <w:t>в организациях здравоохранения, оказывающих амбулаторно-поликлиническую помощь по месту прикрепления.</w:t>
      </w:r>
      <w:r>
        <w:br/>
      </w:r>
      <w:r>
        <w:rPr>
          <w:color w:val="000000"/>
          <w:sz w:val="20"/>
        </w:rPr>
        <w:t>      10. Скрининговому обследованию в рамках гарантированного объема бесплатной медицинской помощи подлежат следующие контингенты:</w:t>
      </w:r>
      <w:r>
        <w:br/>
      </w:r>
      <w:r>
        <w:rPr>
          <w:color w:val="000000"/>
          <w:sz w:val="20"/>
        </w:rPr>
        <w:t>      - пациенты с заб</w:t>
      </w:r>
      <w:r>
        <w:rPr>
          <w:color w:val="000000"/>
          <w:sz w:val="20"/>
        </w:rPr>
        <w:t>олеваниями крови;</w:t>
      </w:r>
      <w:r>
        <w:br/>
      </w:r>
      <w:r>
        <w:rPr>
          <w:color w:val="000000"/>
          <w:sz w:val="20"/>
        </w:rPr>
        <w:t>      - пациенты со злокачественными новообразованиями;</w:t>
      </w:r>
      <w:r>
        <w:br/>
      </w:r>
      <w:r>
        <w:rPr>
          <w:color w:val="000000"/>
          <w:sz w:val="20"/>
        </w:rPr>
        <w:t>      - пациенты, находящиеся на гемодиализе;</w:t>
      </w:r>
      <w:r>
        <w:br/>
      </w:r>
      <w:r>
        <w:rPr>
          <w:color w:val="000000"/>
          <w:sz w:val="20"/>
        </w:rPr>
        <w:t>      - реципиенты крови и ее компонентов;</w:t>
      </w:r>
      <w:r>
        <w:br/>
      </w:r>
      <w:r>
        <w:rPr>
          <w:color w:val="000000"/>
          <w:sz w:val="20"/>
        </w:rPr>
        <w:t>      - пациенты, перенесшие оперативные вмешательства;</w:t>
      </w:r>
      <w:r>
        <w:br/>
      </w:r>
      <w:r>
        <w:rPr>
          <w:color w:val="000000"/>
          <w:sz w:val="20"/>
        </w:rPr>
        <w:lastRenderedPageBreak/>
        <w:t xml:space="preserve">      - медицинские работники, </w:t>
      </w:r>
      <w:r>
        <w:rPr>
          <w:color w:val="000000"/>
          <w:sz w:val="20"/>
        </w:rPr>
        <w:t>имеющие повышенный риск инфицирования вирусами гепатитов.</w:t>
      </w:r>
      <w:r>
        <w:br/>
      </w:r>
      <w:r>
        <w:rPr>
          <w:color w:val="000000"/>
          <w:sz w:val="20"/>
        </w:rPr>
        <w:t>      11. Скрининговое обследование на вирусные гепатиты включает следующие маркеры, определяемые с помощью иммуноферментного или иммунохимического анализов:</w:t>
      </w:r>
      <w:r>
        <w:br/>
      </w:r>
      <w:r>
        <w:rPr>
          <w:color w:val="000000"/>
          <w:sz w:val="20"/>
        </w:rPr>
        <w:t>      1) НВsАg;</w:t>
      </w:r>
      <w:r>
        <w:br/>
      </w:r>
      <w:r>
        <w:rPr>
          <w:color w:val="000000"/>
          <w:sz w:val="20"/>
        </w:rPr>
        <w:t>      2) anti-HDV (total</w:t>
      </w:r>
      <w:r>
        <w:rPr>
          <w:color w:val="000000"/>
          <w:sz w:val="20"/>
        </w:rPr>
        <w:t>) - у носителей НВsАg;</w:t>
      </w:r>
      <w:r>
        <w:br/>
      </w:r>
      <w:r>
        <w:rPr>
          <w:color w:val="000000"/>
          <w:sz w:val="20"/>
        </w:rPr>
        <w:t>      3) anti-НСV (total).</w:t>
      </w:r>
      <w:r>
        <w:br/>
      </w:r>
      <w:r>
        <w:rPr>
          <w:color w:val="000000"/>
          <w:sz w:val="20"/>
        </w:rPr>
        <w:t>      12. При положительных результатах тестов, указанных в пункте 14 настоящих Правил, и соответствующем подозрении на хронический вирусный гепатит, для дальнейшего обследования пациенты направляются к вра</w:t>
      </w:r>
      <w:r>
        <w:rPr>
          <w:color w:val="000000"/>
          <w:sz w:val="20"/>
        </w:rPr>
        <w:t>чу по специальности «гастроэнтерология» или «инфекционные болезни» организаций здравоохранения, оказывающих амбулаторно-поликлиническую помощь, по месту прикрепления (далее - по месту прикрепления).</w:t>
      </w:r>
      <w:r>
        <w:br/>
      </w:r>
      <w:r>
        <w:rPr>
          <w:color w:val="000000"/>
          <w:sz w:val="20"/>
        </w:rPr>
        <w:t>      13. Врачи по специальностям «гастроэнтерология» или</w:t>
      </w:r>
      <w:r>
        <w:rPr>
          <w:color w:val="000000"/>
          <w:sz w:val="20"/>
        </w:rPr>
        <w:t xml:space="preserve"> «инфекционные болезни» по месту прикрепления направляют пациентов с подозрением на хронический вирусный гепатит на дальнейшие исследования:</w:t>
      </w:r>
      <w:r>
        <w:br/>
      </w:r>
      <w:r>
        <w:rPr>
          <w:color w:val="000000"/>
          <w:sz w:val="20"/>
        </w:rPr>
        <w:t>      1) при обнаружении НВsАg:</w:t>
      </w:r>
      <w:r>
        <w:br/>
      </w:r>
      <w:r>
        <w:rPr>
          <w:color w:val="000000"/>
          <w:sz w:val="20"/>
        </w:rPr>
        <w:t>      anti-НВс;</w:t>
      </w:r>
      <w:r>
        <w:br/>
      </w:r>
      <w:r>
        <w:rPr>
          <w:color w:val="000000"/>
          <w:sz w:val="20"/>
        </w:rPr>
        <w:t>      НВеАg;</w:t>
      </w:r>
      <w:r>
        <w:br/>
      </w:r>
      <w:r>
        <w:rPr>
          <w:color w:val="000000"/>
          <w:sz w:val="20"/>
        </w:rPr>
        <w:t>      anti-НВе;</w:t>
      </w:r>
      <w:r>
        <w:br/>
      </w:r>
      <w:r>
        <w:rPr>
          <w:color w:val="000000"/>
          <w:sz w:val="20"/>
        </w:rPr>
        <w:t>      ПЦР на НВV ДНК (качественный тес</w:t>
      </w:r>
      <w:r>
        <w:rPr>
          <w:color w:val="000000"/>
          <w:sz w:val="20"/>
        </w:rPr>
        <w:t>т, при положительном результате - количественный тест);</w:t>
      </w:r>
      <w:r>
        <w:br/>
      </w:r>
      <w:r>
        <w:rPr>
          <w:color w:val="000000"/>
          <w:sz w:val="20"/>
        </w:rPr>
        <w:t>      2) при обнаружении anti-НDV total:</w:t>
      </w:r>
      <w:r>
        <w:br/>
      </w:r>
      <w:r>
        <w:rPr>
          <w:color w:val="000000"/>
          <w:sz w:val="20"/>
        </w:rPr>
        <w:t>      anti-НDV IgM;</w:t>
      </w:r>
      <w:r>
        <w:br/>
      </w:r>
      <w:r>
        <w:rPr>
          <w:color w:val="000000"/>
          <w:sz w:val="20"/>
        </w:rPr>
        <w:t>      ПЦР на НDV РНК (качественный тест);</w:t>
      </w:r>
      <w:r>
        <w:br/>
      </w:r>
      <w:r>
        <w:rPr>
          <w:color w:val="000000"/>
          <w:sz w:val="20"/>
        </w:rPr>
        <w:t>      3) при обнаружении апи-НСV:</w:t>
      </w:r>
      <w:r>
        <w:br/>
      </w:r>
      <w:r>
        <w:rPr>
          <w:color w:val="000000"/>
          <w:sz w:val="20"/>
        </w:rPr>
        <w:t>      ПЦР на НСV РНК (качественный тест).</w:t>
      </w:r>
      <w:r>
        <w:br/>
      </w:r>
      <w:r>
        <w:rPr>
          <w:color w:val="000000"/>
          <w:sz w:val="20"/>
        </w:rPr>
        <w:t xml:space="preserve">      14. Для оценки </w:t>
      </w:r>
      <w:r>
        <w:rPr>
          <w:color w:val="000000"/>
          <w:sz w:val="20"/>
        </w:rPr>
        <w:t>соматического статуса и функционального состояния печени врачи по специальностям «гастроэнтерология» или «инфекционные болезни» по месту прикрепления, гепатологический кабинет (центр) проводят пациентам следующие исследования:</w:t>
      </w:r>
      <w:r>
        <w:br/>
      </w:r>
      <w:r>
        <w:rPr>
          <w:color w:val="000000"/>
          <w:sz w:val="20"/>
        </w:rPr>
        <w:t>      1) общий анализ крови с</w:t>
      </w:r>
      <w:r>
        <w:rPr>
          <w:color w:val="000000"/>
          <w:sz w:val="20"/>
        </w:rPr>
        <w:t xml:space="preserve"> подсчетом тромбоцитов;</w:t>
      </w:r>
      <w:r>
        <w:br/>
      </w:r>
      <w:r>
        <w:rPr>
          <w:color w:val="000000"/>
          <w:sz w:val="20"/>
        </w:rPr>
        <w:t>      2) функциональные пробы печени (АЛТ, АСТ, билирубин, щелочная фосфатаза или ГГТП, альбумин, протромбиновое время/индекс или международное нормализованное отношение);</w:t>
      </w:r>
      <w:r>
        <w:br/>
      </w:r>
      <w:r>
        <w:rPr>
          <w:color w:val="000000"/>
          <w:sz w:val="20"/>
        </w:rPr>
        <w:t>      3) ультразвуковое исследование органов брюшной полости</w:t>
      </w:r>
      <w:r>
        <w:rPr>
          <w:color w:val="000000"/>
          <w:sz w:val="20"/>
        </w:rPr>
        <w:t>, по показаниям - допплерография сосудов печени и селезенки;</w:t>
      </w:r>
      <w:r>
        <w:br/>
      </w:r>
      <w:r>
        <w:rPr>
          <w:color w:val="000000"/>
          <w:sz w:val="20"/>
        </w:rPr>
        <w:t>      4) валидизированные неинвазивные методы оценки фиброза при наличии соответствующего оборудования (эластрография);</w:t>
      </w:r>
      <w:r>
        <w:br/>
      </w:r>
      <w:r>
        <w:rPr>
          <w:color w:val="000000"/>
          <w:sz w:val="20"/>
        </w:rPr>
        <w:t>      5) эзофагогастродуоденоскопию (пациентам с подозрением на цирроз пече</w:t>
      </w:r>
      <w:r>
        <w:rPr>
          <w:color w:val="000000"/>
          <w:sz w:val="20"/>
        </w:rPr>
        <w:t>ни для выявления варикозно расширенных вен);</w:t>
      </w:r>
      <w:r>
        <w:br/>
      </w:r>
      <w:r>
        <w:rPr>
          <w:color w:val="000000"/>
          <w:sz w:val="20"/>
        </w:rPr>
        <w:t>      6) альфа-фетопротеин;</w:t>
      </w:r>
      <w:r>
        <w:br/>
      </w:r>
      <w:r>
        <w:rPr>
          <w:color w:val="000000"/>
          <w:sz w:val="20"/>
        </w:rPr>
        <w:t>      7) дополнительные исследования и консультации специалистов по показаниям;</w:t>
      </w:r>
      <w:r>
        <w:br/>
      </w:r>
      <w:r>
        <w:rPr>
          <w:color w:val="000000"/>
          <w:sz w:val="20"/>
        </w:rPr>
        <w:t>      8) морфологическое исследование в условиях стационара (по</w:t>
      </w:r>
      <w:r>
        <w:br/>
      </w:r>
      <w:r>
        <w:rPr>
          <w:color w:val="000000"/>
          <w:sz w:val="20"/>
        </w:rPr>
        <w:t>показаниям).</w:t>
      </w:r>
      <w:r>
        <w:br/>
      </w:r>
      <w:r>
        <w:rPr>
          <w:color w:val="000000"/>
          <w:sz w:val="20"/>
        </w:rPr>
        <w:t>      15. Серологическими/</w:t>
      </w:r>
      <w:r>
        <w:rPr>
          <w:color w:val="000000"/>
          <w:sz w:val="20"/>
        </w:rPr>
        <w:t>вирусологическими критериями установления диагноза ХГВ являются:</w:t>
      </w:r>
      <w:r>
        <w:br/>
      </w:r>
      <w:r>
        <w:rPr>
          <w:color w:val="000000"/>
          <w:sz w:val="20"/>
        </w:rPr>
        <w:t>      1) длительность заболевания свыше 6 месяцев;</w:t>
      </w:r>
      <w:r>
        <w:br/>
      </w:r>
      <w:r>
        <w:rPr>
          <w:color w:val="000000"/>
          <w:sz w:val="20"/>
        </w:rPr>
        <w:t>      2) наличие НВsАg;</w:t>
      </w:r>
      <w:r>
        <w:br/>
      </w:r>
      <w:r>
        <w:rPr>
          <w:color w:val="000000"/>
          <w:sz w:val="20"/>
        </w:rPr>
        <w:t>      3) НВV ДНК в количестве более 2000 МЕ/мл (10000 копий/мл).</w:t>
      </w:r>
      <w:r>
        <w:br/>
      </w:r>
      <w:r>
        <w:rPr>
          <w:color w:val="000000"/>
          <w:sz w:val="20"/>
        </w:rPr>
        <w:t>      16. Серологическими/вирусологическими критери</w:t>
      </w:r>
      <w:r>
        <w:rPr>
          <w:color w:val="000000"/>
          <w:sz w:val="20"/>
        </w:rPr>
        <w:t>ями установления диагноза ХГД являются:</w:t>
      </w:r>
      <w:r>
        <w:br/>
      </w:r>
      <w:r>
        <w:rPr>
          <w:color w:val="000000"/>
          <w:sz w:val="20"/>
        </w:rPr>
        <w:t>      1) длительность заболевания свыше 6 месяцев;</w:t>
      </w:r>
      <w:r>
        <w:br/>
      </w:r>
      <w:r>
        <w:rPr>
          <w:color w:val="000000"/>
          <w:sz w:val="20"/>
        </w:rPr>
        <w:t>      2) наличие НВsАg;</w:t>
      </w:r>
      <w:r>
        <w:br/>
      </w:r>
      <w:r>
        <w:rPr>
          <w:color w:val="000000"/>
          <w:sz w:val="20"/>
        </w:rPr>
        <w:t>      3) наличие anti-HDV IgM и/или положительный результат ПЦР на HDV РНК.</w:t>
      </w:r>
      <w:r>
        <w:br/>
      </w:r>
      <w:r>
        <w:rPr>
          <w:color w:val="000000"/>
          <w:sz w:val="20"/>
        </w:rPr>
        <w:lastRenderedPageBreak/>
        <w:t>      17. Серологическими/вирусологическими критериями установлен</w:t>
      </w:r>
      <w:r>
        <w:rPr>
          <w:color w:val="000000"/>
          <w:sz w:val="20"/>
        </w:rPr>
        <w:t>ия диагноза ХГС являются:</w:t>
      </w:r>
      <w:r>
        <w:br/>
      </w:r>
      <w:r>
        <w:rPr>
          <w:color w:val="000000"/>
          <w:sz w:val="20"/>
        </w:rPr>
        <w:t>      1) длительность заболевания свыше 6 месяцев;</w:t>
      </w:r>
      <w:r>
        <w:br/>
      </w:r>
      <w:r>
        <w:rPr>
          <w:color w:val="000000"/>
          <w:sz w:val="20"/>
        </w:rPr>
        <w:t>      2) наличие аптл-НСУ (у ВИЧ-инфицированных лиц и пациентов, получающих иммуносупрессивную терапию, может отсутствовать);</w:t>
      </w:r>
      <w:r>
        <w:br/>
      </w:r>
      <w:r>
        <w:rPr>
          <w:color w:val="000000"/>
          <w:sz w:val="20"/>
        </w:rPr>
        <w:t>      3) положительный результат ПЦР на НСУ РНК.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18. В клиническом диагнозе хронического вирусного гепатита необходимо отразить:</w:t>
      </w:r>
      <w:r>
        <w:br/>
      </w:r>
      <w:r>
        <w:rPr>
          <w:color w:val="000000"/>
          <w:sz w:val="20"/>
        </w:rPr>
        <w:t>      1) этиологию (В, Д, С);</w:t>
      </w:r>
      <w:r>
        <w:br/>
      </w:r>
      <w:r>
        <w:rPr>
          <w:color w:val="000000"/>
          <w:sz w:val="20"/>
        </w:rPr>
        <w:t>      2) НВеАg - статус и фазу инфекции (для вирусного гепатита В);</w:t>
      </w:r>
      <w:r>
        <w:br/>
      </w:r>
      <w:r>
        <w:rPr>
          <w:color w:val="000000"/>
          <w:sz w:val="20"/>
        </w:rPr>
        <w:t>      3) генотип и вирусную нагрузку (у пациентов, которым планируется прове</w:t>
      </w:r>
      <w:r>
        <w:rPr>
          <w:color w:val="000000"/>
          <w:sz w:val="20"/>
        </w:rPr>
        <w:t>дение противовирусной терапии);</w:t>
      </w:r>
      <w:r>
        <w:br/>
      </w:r>
      <w:r>
        <w:rPr>
          <w:color w:val="000000"/>
          <w:sz w:val="20"/>
        </w:rPr>
        <w:t>      4) биохимическую и/или морфологическую активность гепатита (в случаях, когда проводилась пункционная биопсия печени);</w:t>
      </w:r>
      <w:r>
        <w:br/>
      </w:r>
      <w:r>
        <w:rPr>
          <w:color w:val="000000"/>
          <w:sz w:val="20"/>
        </w:rPr>
        <w:t>      5) стадию гепатита (в случаях, когда проводилась пункционная биопсия печени или эластография);</w:t>
      </w:r>
      <w:r>
        <w:br/>
      </w:r>
      <w:r>
        <w:rPr>
          <w:color w:val="000000"/>
          <w:sz w:val="20"/>
        </w:rPr>
        <w:t>      6) осложнения и внепеченочные проявления;</w:t>
      </w:r>
      <w:r>
        <w:br/>
      </w:r>
      <w:r>
        <w:rPr>
          <w:color w:val="000000"/>
          <w:sz w:val="20"/>
        </w:rPr>
        <w:t>      7) сопутствующие заболевания.</w:t>
      </w:r>
      <w:r>
        <w:br/>
      </w:r>
      <w:r>
        <w:rPr>
          <w:color w:val="000000"/>
          <w:sz w:val="20"/>
        </w:rPr>
        <w:t>      19. По факту установления диагноза хронического вирусного гепатита в соответствии с пунктами 18-20 настоящих Правил:</w:t>
      </w:r>
      <w:r>
        <w:br/>
      </w:r>
      <w:r>
        <w:rPr>
          <w:color w:val="000000"/>
          <w:sz w:val="20"/>
        </w:rPr>
        <w:t>      1) врач по специальности «инфекционные бол</w:t>
      </w:r>
      <w:r>
        <w:rPr>
          <w:color w:val="000000"/>
          <w:sz w:val="20"/>
        </w:rPr>
        <w:t>езни», а в случае его отсутствия в районной поликлинике - врач общей практики/участковый терапевт или педиатр, вносят соответствующую информацию о пациенте в Карту индивидуального учета больных вирусными гепатитами «В» и «С» (далее - Карта) (форма № 30-1/У</w:t>
      </w:r>
      <w:r>
        <w:rPr>
          <w:color w:val="000000"/>
          <w:sz w:val="20"/>
        </w:rPr>
        <w:t xml:space="preserve"> «Карта индивидуального учета больных вирусными гепатитами «В» и «С», утвержденная приказом и.о. Министра здравоохранения от 23 ноября 2010 года № 907 «Об утверждении форм первичной медицинской документации организаций здравоохранения», зарегистрированный </w:t>
      </w:r>
      <w:r>
        <w:rPr>
          <w:color w:val="000000"/>
          <w:sz w:val="20"/>
        </w:rPr>
        <w:t>в реестре государственной регистрации нормативно-правовых актов Республики Казахстан под номером 6697 от 21 декабря 2010 года), далее в портальном режиме информация передается, при наличии, в гепатологический кабинет (центр) и в территориальный филиал Респ</w:t>
      </w:r>
      <w:r>
        <w:rPr>
          <w:color w:val="000000"/>
          <w:sz w:val="20"/>
        </w:rPr>
        <w:t>убликанского государственного предприятия на праве хозяйственного ведения «Республиканский центр развития здравоохранения» Министерства здравоохранения Республики Казахстан ежемесячно в срок до 5 числа месяца, следующего за отчетным периодом;</w:t>
      </w:r>
      <w:r>
        <w:br/>
      </w:r>
      <w:r>
        <w:rPr>
          <w:color w:val="000000"/>
          <w:sz w:val="20"/>
        </w:rPr>
        <w:t>      2) врач</w:t>
      </w:r>
      <w:r>
        <w:rPr>
          <w:color w:val="000000"/>
          <w:sz w:val="20"/>
        </w:rPr>
        <w:t xml:space="preserve"> по специальности «инфекционные болезни» обеспечивает подачу экстренного извещения в территориальный орган государственного санитарно-эпидемиологического надзора (форма 058/у «Экстренное извещение об инфекционном заболевании, пищевом, остром профессиональн</w:t>
      </w:r>
      <w:r>
        <w:rPr>
          <w:color w:val="000000"/>
          <w:sz w:val="20"/>
        </w:rPr>
        <w:t>ом отравлении, необычной реакции на прививку», утвержденная приказом и.о. Министра здравоохранения Республики Казахстан от 12 сентября 2011 года № 616 «Об утверждении форм, предназначенных для сбора административных данных субъектов здравоохранения», зарег</w:t>
      </w:r>
      <w:r>
        <w:rPr>
          <w:color w:val="000000"/>
          <w:sz w:val="20"/>
        </w:rPr>
        <w:t>истрированный в реестре государственной регистрации нормативно-правовых актов Республики Казахстан под номером 7248 от 10 октября 2011 года), если таковой диагноз устанавливается впервые.</w:t>
      </w:r>
      <w:r>
        <w:br/>
      </w:r>
      <w:r>
        <w:rPr>
          <w:color w:val="000000"/>
          <w:sz w:val="20"/>
        </w:rPr>
        <w:t>      20. Дополнительно к ранее проведенному обследованию с целью оц</w:t>
      </w:r>
      <w:r>
        <w:rPr>
          <w:color w:val="000000"/>
          <w:sz w:val="20"/>
        </w:rPr>
        <w:t>енки исходного состояния больного и определения показаний к назначению противовирусных препаратов, определения курса лечения врачи по специальностям «гастроэнтерология» или «инфекционные болезни» по месту прикрепления, проводят пациентам с хроническими вир</w:t>
      </w:r>
      <w:r>
        <w:rPr>
          <w:color w:val="000000"/>
          <w:sz w:val="20"/>
        </w:rPr>
        <w:t>усными гепатитами следующие исследования:</w:t>
      </w:r>
      <w:r>
        <w:br/>
      </w:r>
      <w:r>
        <w:rPr>
          <w:color w:val="000000"/>
          <w:sz w:val="20"/>
        </w:rPr>
        <w:t>      1) ПЦР:</w:t>
      </w:r>
      <w:r>
        <w:br/>
      </w:r>
      <w:r>
        <w:rPr>
          <w:color w:val="000000"/>
          <w:sz w:val="20"/>
        </w:rPr>
        <w:t>      при ХГС - на определение генотипа и вирусной нагрузки (количественный тест), выраженной в количестве международных единиц в миллилитре;</w:t>
      </w:r>
      <w:r>
        <w:br/>
      </w:r>
      <w:r>
        <w:rPr>
          <w:color w:val="000000"/>
          <w:sz w:val="20"/>
        </w:rPr>
        <w:t>      при ВГВ - в случае предшествующего положительного ре</w:t>
      </w:r>
      <w:r>
        <w:rPr>
          <w:color w:val="000000"/>
          <w:sz w:val="20"/>
        </w:rPr>
        <w:t xml:space="preserve">зультата - на определение вирусной нагрузки (количественный тест), если таковое исследование не проводилось </w:t>
      </w:r>
      <w:r>
        <w:rPr>
          <w:color w:val="000000"/>
          <w:sz w:val="20"/>
        </w:rPr>
        <w:lastRenderedPageBreak/>
        <w:t>непосредственно перед определением показаний к противовирусной терапии;</w:t>
      </w:r>
      <w:r>
        <w:br/>
      </w:r>
      <w:r>
        <w:rPr>
          <w:color w:val="000000"/>
          <w:sz w:val="20"/>
        </w:rPr>
        <w:t>      при ХГД - в случае предшествующего положительного качественного резуль</w:t>
      </w:r>
      <w:r>
        <w:rPr>
          <w:color w:val="000000"/>
          <w:sz w:val="20"/>
        </w:rPr>
        <w:t>тата - на определение вирусной нагрузки, если таковое исследование представляется возможным;</w:t>
      </w:r>
      <w:r>
        <w:br/>
      </w:r>
      <w:r>
        <w:rPr>
          <w:color w:val="000000"/>
          <w:sz w:val="20"/>
        </w:rPr>
        <w:t>      2) биохимические пробы (глюкоза крови, сывороточное железо);</w:t>
      </w:r>
      <w:r>
        <w:br/>
      </w:r>
      <w:r>
        <w:rPr>
          <w:color w:val="000000"/>
          <w:sz w:val="20"/>
        </w:rPr>
        <w:t>      3) тест на беременность;</w:t>
      </w:r>
      <w:r>
        <w:br/>
      </w:r>
      <w:r>
        <w:rPr>
          <w:color w:val="000000"/>
          <w:sz w:val="20"/>
        </w:rPr>
        <w:t>      4) ТЗ, Т4 (свободный), тиреотропный гормон, антитела к тире</w:t>
      </w:r>
      <w:r>
        <w:rPr>
          <w:color w:val="000000"/>
          <w:sz w:val="20"/>
        </w:rPr>
        <w:t>опероксидазе (перед планируемой противовирусной терапией на основе интерферона);</w:t>
      </w:r>
      <w:r>
        <w:br/>
      </w:r>
      <w:r>
        <w:rPr>
          <w:color w:val="000000"/>
          <w:sz w:val="20"/>
        </w:rPr>
        <w:t>      5) осмотр глазного дна (перед планируемой противовирусной терапией на основе интерферона);</w:t>
      </w:r>
      <w:r>
        <w:br/>
      </w:r>
      <w:r>
        <w:rPr>
          <w:color w:val="000000"/>
          <w:sz w:val="20"/>
        </w:rPr>
        <w:t>      6) осмотр врача по специальности «психиатрия» у пациентов с депрессией (</w:t>
      </w:r>
      <w:r>
        <w:rPr>
          <w:color w:val="000000"/>
          <w:sz w:val="20"/>
        </w:rPr>
        <w:t>перед планируемой противовирусной терапией);</w:t>
      </w:r>
      <w:r>
        <w:br/>
      </w:r>
      <w:r>
        <w:rPr>
          <w:color w:val="000000"/>
          <w:sz w:val="20"/>
        </w:rPr>
        <w:t>      7) anti-HIV;</w:t>
      </w:r>
      <w:r>
        <w:br/>
      </w:r>
      <w:r>
        <w:rPr>
          <w:color w:val="000000"/>
          <w:sz w:val="20"/>
        </w:rPr>
        <w:t>      8) другие исследования по показаниям.</w:t>
      </w:r>
    </w:p>
    <w:p w:rsidR="00BC6694" w:rsidRDefault="00EA2FF5">
      <w:pPr>
        <w:spacing w:after="0"/>
      </w:pPr>
      <w:bookmarkStart w:id="8" w:name="z96"/>
      <w:bookmarkEnd w:id="7"/>
      <w:r>
        <w:rPr>
          <w:b/>
          <w:color w:val="000000"/>
        </w:rPr>
        <w:t xml:space="preserve">   3. Лечение пациентов с хроническими вирусными гепатитами</w:t>
      </w:r>
      <w:r>
        <w:br/>
      </w:r>
      <w:r>
        <w:rPr>
          <w:b/>
          <w:color w:val="000000"/>
        </w:rPr>
        <w:t>противовирусными препаратами</w:t>
      </w:r>
    </w:p>
    <w:p w:rsidR="00BC6694" w:rsidRDefault="00EA2FF5">
      <w:pPr>
        <w:spacing w:after="0"/>
      </w:pPr>
      <w:bookmarkStart w:id="9" w:name="z97"/>
      <w:bookmarkEnd w:id="8"/>
      <w:r>
        <w:rPr>
          <w:color w:val="000000"/>
          <w:sz w:val="20"/>
        </w:rPr>
        <w:t>      21. Потенциальными кандидатами для лечения противовир</w:t>
      </w:r>
      <w:r>
        <w:rPr>
          <w:color w:val="000000"/>
          <w:sz w:val="20"/>
        </w:rPr>
        <w:t>усными препаратами являются:</w:t>
      </w:r>
      <w:r>
        <w:br/>
      </w:r>
      <w:r>
        <w:rPr>
          <w:color w:val="000000"/>
          <w:sz w:val="20"/>
        </w:rPr>
        <w:t>      1) пациенты с ХГВ:</w:t>
      </w:r>
      <w:r>
        <w:br/>
      </w:r>
      <w:r>
        <w:rPr>
          <w:color w:val="000000"/>
          <w:sz w:val="20"/>
        </w:rPr>
        <w:t>      имеющие вирусную нагрузку свыше 2000 МЕ/мл (или 10000 копий/мл) в сочетании с повышенной активностью АЛТ и/или морфологической активностью гепатита А2 и выше, фиброзом Р2 и выше;</w:t>
      </w:r>
      <w:r>
        <w:br/>
      </w:r>
      <w:r>
        <w:rPr>
          <w:color w:val="000000"/>
          <w:sz w:val="20"/>
        </w:rPr>
        <w:t>      находящиеся</w:t>
      </w:r>
      <w:r>
        <w:rPr>
          <w:color w:val="000000"/>
          <w:sz w:val="20"/>
        </w:rPr>
        <w:t xml:space="preserve"> на стадии цирроза печени с определяемой НВУ ДНК (с помощью качественной ПЦР) независимо от вирусной нагрузки и активности гепатита;</w:t>
      </w:r>
      <w:r>
        <w:br/>
      </w:r>
      <w:r>
        <w:rPr>
          <w:color w:val="000000"/>
          <w:sz w:val="20"/>
        </w:rPr>
        <w:t>      2) пациенты с ХГД, имеющие определяемые с помощью качественной ПЦР НОУ РНК и/или НВV ДНК в сочетании с повышенной акт</w:t>
      </w:r>
      <w:r>
        <w:rPr>
          <w:color w:val="000000"/>
          <w:sz w:val="20"/>
        </w:rPr>
        <w:t>ивностью АЛТ в 2 и более раз и/или морфологической активностью гепатита А2 и выше, фиброзом Р2 и выше;</w:t>
      </w:r>
      <w:r>
        <w:br/>
      </w:r>
      <w:r>
        <w:rPr>
          <w:color w:val="000000"/>
          <w:sz w:val="20"/>
        </w:rPr>
        <w:t>      3) пациенты с ХГС: независимо от активности гепатита и вирусной нагрузки при отсутствии противопоказаний.</w:t>
      </w:r>
      <w:r>
        <w:br/>
      </w:r>
      <w:r>
        <w:rPr>
          <w:color w:val="000000"/>
          <w:sz w:val="20"/>
        </w:rPr>
        <w:t xml:space="preserve">      22. Показания и противопоказания к </w:t>
      </w:r>
      <w:r>
        <w:rPr>
          <w:color w:val="000000"/>
          <w:sz w:val="20"/>
        </w:rPr>
        <w:t>лечению противовирусными препаратами пациентов с хроническими вирусными гепатитами определяются врачом по специальности «гастроэнтерология» или «инфекционные болезни» по месту прикрепления, а в сложных случаях - гепатологического кабинета (центра), в соотв</w:t>
      </w:r>
      <w:r>
        <w:rPr>
          <w:color w:val="000000"/>
          <w:sz w:val="20"/>
        </w:rPr>
        <w:t>етствии с протоколами диагностики и лечения/клиническими руководствами, рекомендованными уполномоченным органом в области здравоохранения.</w:t>
      </w:r>
      <w:r>
        <w:br/>
      </w:r>
      <w:r>
        <w:rPr>
          <w:color w:val="000000"/>
          <w:sz w:val="20"/>
        </w:rPr>
        <w:t>      23. Протокольное решение о назначении противовирусной терапии пациентам с хроническими вирусными гепатитами при</w:t>
      </w:r>
      <w:r>
        <w:rPr>
          <w:color w:val="000000"/>
          <w:sz w:val="20"/>
        </w:rPr>
        <w:t>нимается комиссией, утверждаемой местным органом государственного управления здравоохранением, в состав которой включаются:</w:t>
      </w:r>
      <w:r>
        <w:br/>
      </w:r>
      <w:r>
        <w:rPr>
          <w:color w:val="000000"/>
          <w:sz w:val="20"/>
        </w:rPr>
        <w:t>      1) заместитель руководителя местного органа государственного управления здравоохранением (председатель);</w:t>
      </w:r>
      <w:r>
        <w:br/>
      </w:r>
      <w:r>
        <w:rPr>
          <w:color w:val="000000"/>
          <w:sz w:val="20"/>
        </w:rPr>
        <w:t>      2) курирующий с</w:t>
      </w:r>
      <w:r>
        <w:rPr>
          <w:color w:val="000000"/>
          <w:sz w:val="20"/>
        </w:rPr>
        <w:t>пециалист (курирующие специалисты) местного органа государственного управления здравоохранением;</w:t>
      </w:r>
      <w:r>
        <w:br/>
      </w:r>
      <w:r>
        <w:rPr>
          <w:color w:val="000000"/>
          <w:sz w:val="20"/>
        </w:rPr>
        <w:t>      3) главный внештатный гастроэнтеролог (гепатолог);</w:t>
      </w:r>
      <w:r>
        <w:br/>
      </w:r>
      <w:r>
        <w:rPr>
          <w:color w:val="000000"/>
          <w:sz w:val="20"/>
        </w:rPr>
        <w:t>      4) главный внештатный инфекционист;</w:t>
      </w:r>
      <w:r>
        <w:br/>
      </w:r>
      <w:r>
        <w:rPr>
          <w:color w:val="000000"/>
          <w:sz w:val="20"/>
        </w:rPr>
        <w:t>      5) руководитель гепатологического кабинета (центра);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6) врач по специальности «гастроэнтерология» или «инфекционные болезни», направивший пациента, и определивший показания к противовирусной терапии;</w:t>
      </w:r>
      <w:r>
        <w:br/>
      </w:r>
      <w:r>
        <w:rPr>
          <w:color w:val="000000"/>
          <w:sz w:val="20"/>
        </w:rPr>
        <w:t>      7) специалист территориального департамента Комитета контроля медицинской и фармацевтической деяте</w:t>
      </w:r>
      <w:r>
        <w:rPr>
          <w:color w:val="000000"/>
          <w:sz w:val="20"/>
        </w:rPr>
        <w:t>льности.</w:t>
      </w:r>
      <w:r>
        <w:br/>
      </w:r>
      <w:r>
        <w:rPr>
          <w:color w:val="000000"/>
          <w:sz w:val="20"/>
        </w:rPr>
        <w:t>      24. В случае принятия решения о проведении противовирусной терапии врачи по специальности «гастроэнтерология» или «инфекционные болезни» по месту прикрепления направляют пациентов с хроническими вирусными гепатитами в гепатологический кабине</w:t>
      </w:r>
      <w:r>
        <w:rPr>
          <w:color w:val="000000"/>
          <w:sz w:val="20"/>
        </w:rPr>
        <w:t>т (центр).</w:t>
      </w:r>
      <w:r>
        <w:br/>
      </w:r>
      <w:r>
        <w:rPr>
          <w:color w:val="000000"/>
          <w:sz w:val="20"/>
        </w:rPr>
        <w:lastRenderedPageBreak/>
        <w:t>      25. Врачи по специальности «гастроэнтерология» или «инфекционные болезни» гепатологического кабинета (центра):</w:t>
      </w:r>
      <w:r>
        <w:br/>
      </w:r>
      <w:r>
        <w:rPr>
          <w:color w:val="000000"/>
          <w:sz w:val="20"/>
        </w:rPr>
        <w:t>      1) в случае противовирусной терапии, планируемой в рамках гарантированного объема бесплатной медицинской помощи, вносят па</w:t>
      </w:r>
      <w:r>
        <w:rPr>
          <w:color w:val="000000"/>
          <w:sz w:val="20"/>
        </w:rPr>
        <w:t>циента в лист ожидания, формируемый раздельно для детей и взрослых, а также для хронических гепатитов различной этиологии (ВГВ, ВГД и ВГС);</w:t>
      </w:r>
      <w:r>
        <w:br/>
      </w:r>
      <w:r>
        <w:rPr>
          <w:color w:val="000000"/>
          <w:sz w:val="20"/>
        </w:rPr>
        <w:t>      2) производят выписку рецептов на получение пациентами лекарственных средств:</w:t>
      </w:r>
      <w:r>
        <w:br/>
      </w:r>
      <w:r>
        <w:rPr>
          <w:color w:val="000000"/>
          <w:sz w:val="20"/>
        </w:rPr>
        <w:t>      первоначально - в объеме н</w:t>
      </w:r>
      <w:r>
        <w:rPr>
          <w:color w:val="000000"/>
          <w:sz w:val="20"/>
        </w:rPr>
        <w:t>едельного курса терапии (в целях определения переносимости);</w:t>
      </w:r>
      <w:r>
        <w:br/>
      </w:r>
      <w:r>
        <w:rPr>
          <w:color w:val="000000"/>
          <w:sz w:val="20"/>
        </w:rPr>
        <w:t>      в последующем — ежемесячно в объеме месячного курса терапии;</w:t>
      </w:r>
      <w:r>
        <w:br/>
      </w:r>
      <w:r>
        <w:rPr>
          <w:color w:val="000000"/>
          <w:sz w:val="20"/>
        </w:rPr>
        <w:t xml:space="preserve">      3) проводят мониторинг и оценку эффективности, а также модификацию режима противовирусной терапии с клинико-лабораторными </w:t>
      </w:r>
      <w:r>
        <w:rPr>
          <w:color w:val="000000"/>
          <w:sz w:val="20"/>
        </w:rPr>
        <w:t>(в том числе вирусологические) исследований, проводимые во время лечения и спустя 6 месяцев по его окончании в соответствии с протоколами диагностики и лечения/клиническими руководствами, рекомендованными уполномоченным органом в области здравоохранения;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4) ежемесячно подают информацию о количестве пациентов, взятых на лечение противовирусными препаратами и о количестве пациентов, которым лечение было прекращено в связи с ее неэффективностью или развитием побочных действий в уполномоченный орган в обл</w:t>
      </w:r>
      <w:r>
        <w:rPr>
          <w:color w:val="000000"/>
          <w:sz w:val="20"/>
        </w:rPr>
        <w:t>асти здравоохранения.</w:t>
      </w:r>
      <w:r>
        <w:br/>
      </w:r>
      <w:r>
        <w:rPr>
          <w:color w:val="000000"/>
          <w:sz w:val="20"/>
        </w:rPr>
        <w:t xml:space="preserve">       26. В приоритетном (первоочередном) порядке противовирусной терапии подлежат пациенты с хроническими вирусными гепатитами с умеренной и выше стадией и активностью заболевания печени, определяемых с помощью стандартных систем мо</w:t>
      </w:r>
      <w:r>
        <w:rPr>
          <w:color w:val="000000"/>
          <w:sz w:val="20"/>
        </w:rPr>
        <w:t xml:space="preserve">рфологической оценки (METAVIR </w:t>
      </w:r>
      <w:r>
        <w:rPr>
          <w:color w:val="000000"/>
          <w:sz w:val="20"/>
          <w:u w:val="single"/>
        </w:rPr>
        <w:t>&gt;</w:t>
      </w:r>
      <w:r>
        <w:rPr>
          <w:color w:val="000000"/>
          <w:sz w:val="20"/>
        </w:rPr>
        <w:t xml:space="preserve"> Р2, А2) или валидизированных неинвазивных методов оценки (эластография), включая пациентов с циррозом печени при отсутствии противопоказаний к противовирусной терапии.</w:t>
      </w:r>
      <w:r>
        <w:br/>
      </w:r>
      <w:r>
        <w:rPr>
          <w:color w:val="000000"/>
          <w:sz w:val="20"/>
        </w:rPr>
        <w:t xml:space="preserve">      27. Отпуск противовирусных препаратов с их </w:t>
      </w:r>
      <w:r>
        <w:rPr>
          <w:color w:val="000000"/>
          <w:sz w:val="20"/>
        </w:rPr>
        <w:t>доведением до районного уровня с учетом потребности и доступности, а также контроль за отпуском и наличием препаратов, производятся организацией здравоохранения, осуществляющей фармацевтическую деятельность, определяемой местным органом государственного уп</w:t>
      </w:r>
      <w:r>
        <w:rPr>
          <w:color w:val="000000"/>
          <w:sz w:val="20"/>
        </w:rPr>
        <w:t>равления здравоохранением.</w:t>
      </w:r>
      <w:r>
        <w:br/>
      </w:r>
      <w:r>
        <w:rPr>
          <w:color w:val="000000"/>
          <w:sz w:val="20"/>
        </w:rPr>
        <w:t>      28. Для проведения начального этапа противовирусной терапии в течение как минимум первой недели пациенты с хроническими вирусными гепатитами госпитализируются в дневные стационары организаций здравоохранения, оказывающих ам</w:t>
      </w:r>
      <w:r>
        <w:rPr>
          <w:color w:val="000000"/>
          <w:sz w:val="20"/>
        </w:rPr>
        <w:t>булаторно-поликлиническую помощь, или организации здравоохранения, оказывающие стационарную помощь.</w:t>
      </w:r>
      <w:r>
        <w:br/>
      </w:r>
      <w:r>
        <w:rPr>
          <w:color w:val="000000"/>
          <w:sz w:val="20"/>
        </w:rPr>
        <w:t>      29. Пациенты с прогрессирующими (продвинутыми), осложненными формами хронических вирусных гепатитов, а также имеющие сопутствующие заболевания, направ</w:t>
      </w:r>
      <w:r>
        <w:rPr>
          <w:color w:val="000000"/>
          <w:sz w:val="20"/>
        </w:rPr>
        <w:t>ляются организациями здравоохранения, оказывающими амбулаторно-поликлиническую помощь, в организации здравоохранения республиканского уровня, определяемыми уполномоченным органом в области здравоохранения.</w:t>
      </w:r>
      <w:r>
        <w:br/>
      </w:r>
      <w:r>
        <w:rPr>
          <w:color w:val="000000"/>
          <w:sz w:val="20"/>
        </w:rPr>
        <w:t>      30. Противовирусная терапия пациентов с хрон</w:t>
      </w:r>
      <w:r>
        <w:rPr>
          <w:color w:val="000000"/>
          <w:sz w:val="20"/>
        </w:rPr>
        <w:t>ическими вирусными гепатитами осуществляется в соответствии с протоколами диагностики и лечения/клиническими руководствами, рекомендованными уполномоченным органом в области здравоохранения.</w:t>
      </w:r>
      <w:r>
        <w:br/>
      </w:r>
      <w:r>
        <w:rPr>
          <w:color w:val="000000"/>
          <w:sz w:val="20"/>
        </w:rPr>
        <w:t>      31. Коррекция побочных действий противовирусной терапии в з</w:t>
      </w:r>
      <w:r>
        <w:rPr>
          <w:color w:val="000000"/>
          <w:sz w:val="20"/>
        </w:rPr>
        <w:t>ависимости от их тяжести осуществляется по показаниям в организациях здравоохранения, оказывающих амбулаторно-поликлиническую или стационарную помощь, гепатологическом кабинете (центре).</w:t>
      </w:r>
      <w:r>
        <w:br/>
      </w:r>
      <w:r>
        <w:rPr>
          <w:color w:val="000000"/>
          <w:sz w:val="20"/>
        </w:rPr>
        <w:t>      32. Пациентам с хроническими вирусным гепатитами даются исчерпы</w:t>
      </w:r>
      <w:r>
        <w:rPr>
          <w:color w:val="000000"/>
          <w:sz w:val="20"/>
        </w:rPr>
        <w:t>вающие разъяснения относительно предотвращения риска дальнейшей передачи инфекции.</w:t>
      </w:r>
      <w:r>
        <w:br/>
      </w:r>
      <w:r>
        <w:rPr>
          <w:color w:val="000000"/>
          <w:sz w:val="20"/>
        </w:rPr>
        <w:t>      33. Перед проведением противовирусной терапии пациенты с хроническими вирусными гепатитами или их законные представители подписывают форму «Информированное согласие па</w:t>
      </w:r>
      <w:r>
        <w:rPr>
          <w:color w:val="000000"/>
          <w:sz w:val="20"/>
        </w:rPr>
        <w:t>циента на лечение хронического вирусного гепатита», согласно приложению к настоящим Правилам.</w:t>
      </w:r>
      <w:r>
        <w:br/>
      </w:r>
      <w:r>
        <w:rPr>
          <w:color w:val="000000"/>
          <w:sz w:val="20"/>
        </w:rPr>
        <w:t xml:space="preserve">      34. Пациенты с хроническими вирусными гепатитами, которым противовирусная терапия </w:t>
      </w:r>
      <w:r>
        <w:rPr>
          <w:color w:val="000000"/>
          <w:sz w:val="20"/>
        </w:rPr>
        <w:lastRenderedPageBreak/>
        <w:t>не показана или противопоказана, подлежат динамическому наблюдению врачами</w:t>
      </w:r>
      <w:r>
        <w:rPr>
          <w:color w:val="000000"/>
          <w:sz w:val="20"/>
        </w:rPr>
        <w:t xml:space="preserve"> по специальностям «гастроэнтерология» или «инфекционные болезни» организаций здравоохранения, оказывающих амбулаторно-поликлиническую помощь.</w:t>
      </w:r>
    </w:p>
    <w:p w:rsidR="00BC6694" w:rsidRDefault="00EA2FF5">
      <w:pPr>
        <w:spacing w:after="0"/>
        <w:jc w:val="right"/>
      </w:pPr>
      <w:bookmarkStart w:id="10" w:name="z129"/>
      <w:bookmarkEnd w:id="9"/>
      <w:r>
        <w:rPr>
          <w:color w:val="000000"/>
          <w:sz w:val="20"/>
        </w:rPr>
        <w:t xml:space="preserve">  Приложение                 </w:t>
      </w:r>
      <w:r>
        <w:br/>
      </w:r>
      <w:r>
        <w:rPr>
          <w:color w:val="000000"/>
          <w:sz w:val="20"/>
        </w:rPr>
        <w:t xml:space="preserve"> к Правилам оказания            </w:t>
      </w:r>
      <w:r>
        <w:br/>
      </w:r>
      <w:r>
        <w:rPr>
          <w:color w:val="000000"/>
          <w:sz w:val="20"/>
        </w:rPr>
        <w:t xml:space="preserve"> медицинской помощи пациентам       </w:t>
      </w:r>
      <w:r>
        <w:br/>
      </w:r>
      <w:r>
        <w:rPr>
          <w:color w:val="000000"/>
          <w:sz w:val="20"/>
        </w:rPr>
        <w:t xml:space="preserve"> с вирусными </w:t>
      </w:r>
      <w:r>
        <w:rPr>
          <w:color w:val="000000"/>
          <w:sz w:val="20"/>
        </w:rPr>
        <w:t xml:space="preserve">гепатитами          </w:t>
      </w:r>
    </w:p>
    <w:p w:rsidR="00BC6694" w:rsidRDefault="00EA2FF5">
      <w:pPr>
        <w:spacing w:after="0"/>
      </w:pPr>
      <w:bookmarkStart w:id="11" w:name="z130"/>
      <w:bookmarkEnd w:id="10"/>
      <w:r>
        <w:rPr>
          <w:b/>
          <w:color w:val="000000"/>
        </w:rPr>
        <w:t xml:space="preserve">   Информированное согласие пациента на лечение хронического</w:t>
      </w:r>
      <w:r>
        <w:br/>
      </w:r>
      <w:r>
        <w:rPr>
          <w:b/>
          <w:color w:val="000000"/>
        </w:rPr>
        <w:t>вирусного гепатита</w:t>
      </w:r>
    </w:p>
    <w:p w:rsidR="00BC6694" w:rsidRDefault="00EA2FF5">
      <w:pPr>
        <w:spacing w:after="0"/>
      </w:pPr>
      <w:bookmarkStart w:id="12" w:name="z131"/>
      <w:bookmarkEnd w:id="11"/>
      <w:r>
        <w:rPr>
          <w:color w:val="000000"/>
          <w:sz w:val="20"/>
        </w:rPr>
        <w:t>      Вы имеете возможность принять участие в программе лечения хронических вирусных гепатитов в рамках гарантированного объема бесплатной медицинской помо</w:t>
      </w:r>
      <w:r>
        <w:rPr>
          <w:color w:val="000000"/>
          <w:sz w:val="20"/>
        </w:rPr>
        <w:t>щи. Однако прежде чем вы дадите согласие на участие в данной программе, Вы должны прочитать приведенную ниже информацию и задать все интересующие вопросы, чтобы иметь четкое представление о том, каким образом будет проводиться лечение и какие будут использ</w:t>
      </w:r>
      <w:r>
        <w:rPr>
          <w:color w:val="000000"/>
          <w:sz w:val="20"/>
        </w:rPr>
        <w:t>оваться лекарственные средства.</w:t>
      </w:r>
      <w:r>
        <w:br/>
      </w:r>
      <w:r>
        <w:rPr>
          <w:color w:val="000000"/>
          <w:sz w:val="20"/>
        </w:rPr>
        <w:t>      Вам не следует подписывать данную форму, пока Вам не будет полностью понятна вся информация, изложенная на приведенных ниже страницах и пока на все возникающие у вас вопросы Вы не получите исчерпывающих ответов. Во вре</w:t>
      </w:r>
      <w:r>
        <w:rPr>
          <w:color w:val="000000"/>
          <w:sz w:val="20"/>
        </w:rPr>
        <w:t>мя предварительного отбора кандидатов на лечение специальной комиссией будет заполнена Ваша история болезни. Вам необходимо посещать лечащего врача в установленное время на всем протяжении лечения и строго следовать его рекомендациям. Визиты в период после</w:t>
      </w:r>
      <w:r>
        <w:rPr>
          <w:color w:val="000000"/>
          <w:sz w:val="20"/>
        </w:rPr>
        <w:t>дующего наблюдения предусмотрены также на протяжении 24 недель с момента окончания лечения.</w:t>
      </w:r>
      <w:r>
        <w:br/>
      </w:r>
      <w:r>
        <w:rPr>
          <w:color w:val="000000"/>
          <w:sz w:val="20"/>
        </w:rPr>
        <w:t>      Основой лечения вирусных гепатитов являются препараты интерферонового ряда (стандартные и длительного действия) и аналоги нуклеотидов (нуклеозидов).</w:t>
      </w:r>
      <w:r>
        <w:br/>
      </w:r>
      <w:r>
        <w:rPr>
          <w:color w:val="000000"/>
          <w:sz w:val="20"/>
        </w:rPr>
        <w:t>      Леч</w:t>
      </w:r>
      <w:r>
        <w:rPr>
          <w:color w:val="000000"/>
          <w:sz w:val="20"/>
        </w:rPr>
        <w:t>ение гепатитов В и С включает в себя элементы риска. К наиболее частым побочным явлениям при применении препаратов интерферона относятся: гриппоподобный синдром, потеря аппетита, раздражительность или депрессия, аутоиммунные заболевания, изменения в анализ</w:t>
      </w:r>
      <w:r>
        <w:rPr>
          <w:color w:val="000000"/>
          <w:sz w:val="20"/>
        </w:rPr>
        <w:t xml:space="preserve">ах крови. Наиболее частое побочное действие рибавирина - это анемия (снижение гемоглобина). Возможны также некоторые тяжелые побочные явления, связанные с противовирусной терапией и указанные в информации по применению препаратов. С данной информацией Вам </w:t>
      </w:r>
      <w:r>
        <w:rPr>
          <w:color w:val="000000"/>
          <w:sz w:val="20"/>
        </w:rPr>
        <w:t>необходимо ознакомиться перед подписанием данного информированного согласия.</w:t>
      </w:r>
      <w:r>
        <w:br/>
      </w:r>
      <w:r>
        <w:rPr>
          <w:color w:val="000000"/>
          <w:sz w:val="20"/>
        </w:rPr>
        <w:t>      Лекарственные препараты следует хранить в недоступном для детей месте. Если у Вас возникнут неблагоприятные симптомы в ходе лечения, Вы должны незамедлительно сообщить об эт</w:t>
      </w:r>
      <w:r>
        <w:rPr>
          <w:color w:val="000000"/>
          <w:sz w:val="20"/>
        </w:rPr>
        <w:t>ом лечащему врачу, чтобы получить соответствующую медицинскую помощь.</w:t>
      </w:r>
      <w:r>
        <w:br/>
      </w:r>
      <w:r>
        <w:rPr>
          <w:color w:val="000000"/>
          <w:sz w:val="20"/>
        </w:rPr>
        <w:t>      Применяемые препараты должны быть использованы только Вами и в количествах, не превышающих тех, которые Вам предписаны. Препараты должны храниться в месте, недоступном для детей.</w:t>
      </w:r>
    </w:p>
    <w:p w:rsidR="00BC6694" w:rsidRDefault="00EA2FF5">
      <w:pPr>
        <w:spacing w:after="0"/>
      </w:pPr>
      <w:bookmarkStart w:id="13" w:name="z137"/>
      <w:bookmarkEnd w:id="12"/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 СОГЛАСИЕ</w:t>
      </w:r>
    </w:p>
    <w:bookmarkEnd w:id="13"/>
    <w:p w:rsidR="00BC6694" w:rsidRDefault="00EA2FF5">
      <w:pPr>
        <w:spacing w:after="0"/>
      </w:pPr>
      <w:r>
        <w:rPr>
          <w:color w:val="000000"/>
          <w:sz w:val="20"/>
        </w:rPr>
        <w:t>      Я ознакомлен (-лена) с представленной выше информацией, касающейся моего предстоящего лечения.</w:t>
      </w:r>
      <w:r>
        <w:br/>
      </w:r>
      <w:r>
        <w:rPr>
          <w:color w:val="000000"/>
          <w:sz w:val="20"/>
        </w:rPr>
        <w:t>      На все вопросы мною были получены исчерпывающие ответы.</w:t>
      </w:r>
      <w:r>
        <w:br/>
      </w:r>
      <w:r>
        <w:rPr>
          <w:color w:val="000000"/>
          <w:sz w:val="20"/>
        </w:rPr>
        <w:t>Ф.И.О. ______________________________________________________________</w:t>
      </w:r>
      <w:r>
        <w:br/>
      </w:r>
      <w:r>
        <w:rPr>
          <w:color w:val="000000"/>
          <w:sz w:val="20"/>
        </w:rPr>
        <w:t>Подпись ____</w:t>
      </w:r>
      <w:r>
        <w:rPr>
          <w:color w:val="000000"/>
          <w:sz w:val="20"/>
        </w:rPr>
        <w:t>_______________________ Дата ____________________________</w:t>
      </w:r>
    </w:p>
    <w:p w:rsidR="00BC6694" w:rsidRDefault="00EA2FF5">
      <w:pPr>
        <w:spacing w:after="0"/>
      </w:pPr>
      <w:r>
        <w:br/>
      </w:r>
      <w:r>
        <w:br/>
      </w:r>
    </w:p>
    <w:p w:rsidR="00BC6694" w:rsidRDefault="00EA2FF5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BC669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94"/>
    <w:rsid w:val="00BC6694"/>
    <w:rsid w:val="00EA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A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2FF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A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2FF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2016-03-30T14:15:00Z</dcterms:created>
  <dcterms:modified xsi:type="dcterms:W3CDTF">2016-03-30T14:15:00Z</dcterms:modified>
</cp:coreProperties>
</file>