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1B" w:rsidRDefault="00A61BF7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01B" w:rsidRDefault="00A61BF7">
      <w:pPr>
        <w:spacing w:after="0"/>
      </w:pPr>
      <w:r>
        <w:rPr>
          <w:b/>
          <w:color w:val="000000"/>
        </w:rPr>
        <w:t>Об утверждении Положения о деятельности врачебно-консультативной комиссии</w:t>
      </w:r>
    </w:p>
    <w:p w:rsidR="00E8301B" w:rsidRDefault="00A61BF7">
      <w:pPr>
        <w:spacing w:after="0"/>
      </w:pPr>
      <w:r>
        <w:rPr>
          <w:color w:val="000000"/>
          <w:sz w:val="20"/>
        </w:rPr>
        <w:t>Приказ Министра здравоохранения и социального развития Республики Казахстан от 5 мая 2015 года № 321. Зарегистрирован в Министерстве юстиции Республики Казахстан 11 июня 2015 года</w:t>
      </w:r>
      <w:r>
        <w:rPr>
          <w:color w:val="000000"/>
          <w:sz w:val="20"/>
        </w:rPr>
        <w:t xml:space="preserve"> № 11310</w:t>
      </w:r>
    </w:p>
    <w:p w:rsidR="00E8301B" w:rsidRDefault="00A61BF7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 подпунктом 123) пункта 1 статьи 7 Кодекса Республики Казахстан от 18 сентября 2009 года «О здоровье народа и системе здравоохранения»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Утвердить прилагаемое Положение о деятельности врачебно-консультативн</w:t>
      </w:r>
      <w:r>
        <w:rPr>
          <w:color w:val="000000"/>
          <w:sz w:val="20"/>
        </w:rPr>
        <w:t>ой комиссии.</w:t>
      </w:r>
      <w:r>
        <w:br/>
      </w:r>
      <w:r>
        <w:rPr>
          <w:color w:val="000000"/>
          <w:sz w:val="20"/>
        </w:rPr>
        <w:t>      2. Руководителям управлений здравоохранения областей, городов Астана и Алматы, субъектам здравоохранения, независимо от форм собственности (по согласованию) обеспечить создание врачебно-консультативных комиссий в медицинских организациях</w:t>
      </w:r>
      <w:r>
        <w:rPr>
          <w:color w:val="000000"/>
          <w:sz w:val="20"/>
        </w:rPr>
        <w:t xml:space="preserve"> в соответствии с настоящим приказом.</w:t>
      </w:r>
      <w:r>
        <w:br/>
      </w:r>
      <w:r>
        <w:rPr>
          <w:color w:val="000000"/>
          <w:sz w:val="20"/>
        </w:rPr>
        <w:t>      3. Департаменту организации медицинской помощи Министерства здравоохранения и социального развития Республики Казахстан обеспечить:</w:t>
      </w:r>
      <w:r>
        <w:br/>
      </w:r>
      <w:r>
        <w:rPr>
          <w:color w:val="000000"/>
          <w:sz w:val="20"/>
        </w:rPr>
        <w:t xml:space="preserve">       1) государственную регистрацию настоящего приказа в Министерстве юстиции </w:t>
      </w:r>
      <w:r>
        <w:rPr>
          <w:color w:val="000000"/>
          <w:sz w:val="20"/>
        </w:rPr>
        <w:t xml:space="preserve">Республики Казахстан; </w:t>
      </w:r>
      <w:r>
        <w:br/>
      </w:r>
      <w:r>
        <w:rPr>
          <w:color w:val="000000"/>
          <w:sz w:val="20"/>
        </w:rPr>
        <w:t>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</w:t>
      </w:r>
      <w:r>
        <w:rPr>
          <w:color w:val="000000"/>
          <w:sz w:val="20"/>
        </w:rPr>
        <w:t>авовой системе нормативных правовых актов Республики Казахстан «Әділет»;</w:t>
      </w:r>
      <w:r>
        <w:br/>
      </w:r>
      <w:r>
        <w:rPr>
          <w:color w:val="000000"/>
          <w:sz w:val="20"/>
        </w:rPr>
        <w:t>      3) размещение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color w:val="000000"/>
          <w:sz w:val="20"/>
        </w:rPr>
        <w:t>      4. Контроль за исполнением настоящего приказ</w:t>
      </w:r>
      <w:r>
        <w:rPr>
          <w:color w:val="000000"/>
          <w:sz w:val="20"/>
        </w:rPr>
        <w:t>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color w:val="000000"/>
          <w:sz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E8301B" w:rsidRDefault="00A61BF7">
      <w:pPr>
        <w:spacing w:after="0"/>
      </w:pPr>
      <w:r>
        <w:rPr>
          <w:i/>
          <w:color w:val="000000"/>
          <w:sz w:val="20"/>
        </w:rPr>
        <w:t>      Министр            </w:t>
      </w:r>
      <w:r>
        <w:rPr>
          <w:i/>
          <w:color w:val="000000"/>
          <w:sz w:val="20"/>
        </w:rPr>
        <w:t>                         Т. Дуйсенова</w:t>
      </w:r>
    </w:p>
    <w:p w:rsidR="00E8301B" w:rsidRDefault="00A61BF7">
      <w:pPr>
        <w:spacing w:after="0"/>
        <w:jc w:val="right"/>
      </w:pPr>
      <w:r>
        <w:rPr>
          <w:color w:val="000000"/>
          <w:sz w:val="20"/>
        </w:rPr>
        <w:t xml:space="preserve">Утверждено             </w:t>
      </w:r>
      <w:r>
        <w:br/>
      </w:r>
      <w:r>
        <w:rPr>
          <w:color w:val="000000"/>
          <w:sz w:val="20"/>
        </w:rPr>
        <w:t xml:space="preserve"> приказом Министра здравоохранения </w:t>
      </w:r>
      <w:r>
        <w:br/>
      </w:r>
      <w:r>
        <w:rPr>
          <w:color w:val="000000"/>
          <w:sz w:val="20"/>
        </w:rPr>
        <w:t xml:space="preserve"> и социального развития       </w:t>
      </w:r>
      <w:r>
        <w:br/>
      </w:r>
      <w:r>
        <w:rPr>
          <w:color w:val="000000"/>
          <w:sz w:val="20"/>
        </w:rPr>
        <w:t xml:space="preserve"> Республики Казахстан        </w:t>
      </w:r>
      <w:r>
        <w:br/>
      </w:r>
      <w:r>
        <w:rPr>
          <w:color w:val="000000"/>
          <w:sz w:val="20"/>
        </w:rPr>
        <w:t xml:space="preserve"> от 5 мая 2015 года № 321      </w:t>
      </w:r>
    </w:p>
    <w:p w:rsidR="00E8301B" w:rsidRDefault="00A61BF7">
      <w:pPr>
        <w:spacing w:after="0"/>
      </w:pPr>
      <w:bookmarkStart w:id="2" w:name="z6"/>
      <w:r>
        <w:rPr>
          <w:b/>
          <w:color w:val="000000"/>
        </w:rPr>
        <w:t xml:space="preserve">   Положение</w:t>
      </w:r>
      <w:r>
        <w:br/>
      </w:r>
      <w:r>
        <w:rPr>
          <w:b/>
          <w:color w:val="000000"/>
        </w:rPr>
        <w:t xml:space="preserve"> о деятельности врачебно-консультативной комиссии </w:t>
      </w:r>
    </w:p>
    <w:p w:rsidR="00E8301B" w:rsidRDefault="00A61BF7">
      <w:pPr>
        <w:spacing w:after="0"/>
      </w:pPr>
      <w:bookmarkStart w:id="3" w:name="z7"/>
      <w:bookmarkEnd w:id="2"/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 1. Общие положения</w:t>
      </w:r>
    </w:p>
    <w:p w:rsidR="00E8301B" w:rsidRDefault="00A61BF7">
      <w:pPr>
        <w:spacing w:after="0"/>
      </w:pPr>
      <w:bookmarkStart w:id="4" w:name="z8"/>
      <w:bookmarkEnd w:id="3"/>
      <w:r>
        <w:rPr>
          <w:color w:val="000000"/>
          <w:sz w:val="20"/>
        </w:rPr>
        <w:t xml:space="preserve">      1. Настоящее Положение о деятельности врачебно-консультативной комиссии (далее – Положение) разработано в соответствии с подпунктом 123) статьи 7 Кодекса Республики Казахстан от 18 сентября 2009 года «О здоровье народа и системе </w:t>
      </w:r>
      <w:r>
        <w:rPr>
          <w:color w:val="000000"/>
          <w:sz w:val="20"/>
        </w:rPr>
        <w:t>здравоохранения» и определяет порядок деятельности врачебно-консультативной комиссии в медицинских организациях, независимо от форм собственности и ведомственной принадлежности.</w:t>
      </w:r>
      <w:r>
        <w:br/>
      </w:r>
      <w:r>
        <w:rPr>
          <w:color w:val="000000"/>
          <w:sz w:val="20"/>
        </w:rPr>
        <w:t xml:space="preserve">       2. В настоящем Положении используются следующие понятия: </w:t>
      </w:r>
      <w:r>
        <w:br/>
      </w:r>
      <w:r>
        <w:rPr>
          <w:color w:val="000000"/>
          <w:sz w:val="20"/>
        </w:rPr>
        <w:t>      1) врач</w:t>
      </w:r>
      <w:r>
        <w:rPr>
          <w:color w:val="000000"/>
          <w:sz w:val="20"/>
        </w:rPr>
        <w:t>ебно-консультативная комиссия (далее – ВКК) – комиссия, которая создается в медицинской организации, независимо от форм собственности и ведомственной принадлежности;</w:t>
      </w:r>
      <w:r>
        <w:br/>
      </w:r>
      <w:r>
        <w:rPr>
          <w:color w:val="000000"/>
          <w:sz w:val="20"/>
        </w:rPr>
        <w:t>      2) временная нетрудоспособность – состояние организма человека, обусловленное заболе</w:t>
      </w:r>
      <w:r>
        <w:rPr>
          <w:color w:val="000000"/>
          <w:sz w:val="20"/>
        </w:rPr>
        <w:t>ванием или травмой, при котором нарушение функций сопровождается невозможностью выполнения профессионального труда в течение времени, необходимого для восстановления трудоспособности или установления инвалидности;</w:t>
      </w:r>
      <w:r>
        <w:br/>
      </w:r>
      <w:r>
        <w:rPr>
          <w:color w:val="000000"/>
          <w:sz w:val="20"/>
        </w:rPr>
        <w:lastRenderedPageBreak/>
        <w:t>      3) лист о временной нетрудоспособнос</w:t>
      </w:r>
      <w:r>
        <w:rPr>
          <w:color w:val="000000"/>
          <w:sz w:val="20"/>
        </w:rPr>
        <w:t>ти – документ, удостоверяющий временную нетрудоспособность и подтверждающий право на временное освобождение от работы и получение пособия по временной нетрудоспособности;</w:t>
      </w:r>
      <w:r>
        <w:br/>
      </w:r>
      <w:r>
        <w:rPr>
          <w:color w:val="000000"/>
          <w:sz w:val="20"/>
        </w:rPr>
        <w:t>      4) справка о временной нетрудоспособности – документ, удостоверяющий факт нетру</w:t>
      </w:r>
      <w:r>
        <w:rPr>
          <w:color w:val="000000"/>
          <w:sz w:val="20"/>
        </w:rPr>
        <w:t>доспособности, являющийся основанием для освобождения от работы (учебы) без получения пособия;</w:t>
      </w:r>
      <w:r>
        <w:br/>
      </w:r>
      <w:r>
        <w:rPr>
          <w:color w:val="000000"/>
          <w:sz w:val="20"/>
        </w:rPr>
        <w:t>      5) экспертиза временной нетрудоспособности – вид экспертизы в области здравоохранения, целью которой является официальное признание нетрудоспособности физи</w:t>
      </w:r>
      <w:r>
        <w:rPr>
          <w:color w:val="000000"/>
          <w:sz w:val="20"/>
        </w:rPr>
        <w:t>ческого лица и его временного освобождения от выполнения трудовых обязанностей на период заболевания;</w:t>
      </w:r>
      <w:r>
        <w:br/>
      </w:r>
      <w:r>
        <w:rPr>
          <w:color w:val="000000"/>
          <w:sz w:val="20"/>
        </w:rPr>
        <w:t>      6) высокоспециализированная медицинская помощь (далее – ВСМП) – медицинская помощь, оказываемая профильными специалистами при заболеваниях, требующи</w:t>
      </w:r>
      <w:r>
        <w:rPr>
          <w:color w:val="000000"/>
          <w:sz w:val="20"/>
        </w:rPr>
        <w:t>х использования новейших технологий диагностики, лечения и медицинской реабилитации в медицинских организациях, определяемых уполномоченным органом области здравоохранения;</w:t>
      </w:r>
      <w:r>
        <w:br/>
      </w:r>
      <w:r>
        <w:rPr>
          <w:color w:val="000000"/>
          <w:sz w:val="20"/>
        </w:rPr>
        <w:t>      7) освидетельствуемое лицо – лицо, в отношении которого проводится медико-соц</w:t>
      </w:r>
      <w:r>
        <w:rPr>
          <w:color w:val="000000"/>
          <w:sz w:val="20"/>
        </w:rPr>
        <w:t>иальная экспертиза;</w:t>
      </w:r>
      <w:r>
        <w:br/>
      </w:r>
      <w:r>
        <w:rPr>
          <w:color w:val="000000"/>
          <w:sz w:val="20"/>
        </w:rPr>
        <w:t>      8) освидетельствование – проведение медико-социальной экспертизы с определением и учетом реабилитационного потенциала и прогноза;</w:t>
      </w:r>
      <w:r>
        <w:br/>
      </w:r>
      <w:r>
        <w:rPr>
          <w:color w:val="000000"/>
          <w:sz w:val="20"/>
        </w:rPr>
        <w:t>      9) медико-социальная экспертиза (далее – МСЭ) – определение в установленном порядке потребност</w:t>
      </w:r>
      <w:r>
        <w:rPr>
          <w:color w:val="000000"/>
          <w:sz w:val="20"/>
        </w:rPr>
        <w:t>ей освидетельствуемого лица в мерах социальной защиты, на основе оценки ограничений жизнедеятельности, вызванных стойким расстройством функций организма;</w:t>
      </w:r>
      <w:r>
        <w:br/>
      </w:r>
      <w:r>
        <w:rPr>
          <w:color w:val="000000"/>
          <w:sz w:val="20"/>
        </w:rPr>
        <w:t>      10) отдел медико-социальной экспертизы (далее – отдел МСЭ) – отдел территориального подразделени</w:t>
      </w:r>
      <w:r>
        <w:rPr>
          <w:color w:val="000000"/>
          <w:sz w:val="20"/>
        </w:rPr>
        <w:t>я по проведению МСЭ;</w:t>
      </w:r>
      <w:r>
        <w:br/>
      </w:r>
      <w:r>
        <w:rPr>
          <w:color w:val="000000"/>
          <w:sz w:val="20"/>
        </w:rPr>
        <w:t>      11) индивидуальная программа реабилитации инвалида (далее – ИПР) – документ, определяющий конкретные объемы, виды и сроки проведения реабилитации инвалида;</w:t>
      </w:r>
      <w:r>
        <w:br/>
      </w:r>
      <w:r>
        <w:rPr>
          <w:color w:val="000000"/>
          <w:sz w:val="20"/>
        </w:rPr>
        <w:t>      12) ограничение жизнедеятельности – полная или частичная утрата лиц</w:t>
      </w:r>
      <w:r>
        <w:rPr>
          <w:color w:val="000000"/>
          <w:sz w:val="20"/>
        </w:rPr>
        <w:t>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  <w:r>
        <w:br/>
      </w:r>
      <w:r>
        <w:rPr>
          <w:color w:val="000000"/>
          <w:sz w:val="20"/>
        </w:rPr>
        <w:t>      3. В своей деятельности ВКК руководствуется Конституц</w:t>
      </w:r>
      <w:r>
        <w:rPr>
          <w:color w:val="000000"/>
          <w:sz w:val="20"/>
        </w:rPr>
        <w:t>ией Республики Казахстан, законами, указами Президента Республики Казахстан, постановлениями Правительства Республики Казахстан, нормативными правовыми актами Министерства здравоохранения и социального развития Республики Казахстан, настоящим Положением.</w:t>
      </w:r>
    </w:p>
    <w:p w:rsidR="00E8301B" w:rsidRDefault="00A61BF7">
      <w:pPr>
        <w:spacing w:after="0"/>
      </w:pPr>
      <w:bookmarkStart w:id="5" w:name="z23"/>
      <w:bookmarkEnd w:id="4"/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 2. Организация деятельности ВКК</w:t>
      </w:r>
    </w:p>
    <w:p w:rsidR="00E8301B" w:rsidRDefault="00A61BF7">
      <w:pPr>
        <w:spacing w:after="0"/>
      </w:pPr>
      <w:bookmarkStart w:id="6" w:name="z24"/>
      <w:bookmarkEnd w:id="5"/>
      <w:r>
        <w:rPr>
          <w:color w:val="000000"/>
          <w:sz w:val="20"/>
        </w:rPr>
        <w:t>      4. ВКК создается приказом руководителя медицинской организации. Состав, количество членов (не менее трех врачей), порядок работы и график работы ВКК утверждаются приказом руководителя медицинской организации.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В состав ВКК входят председатель, члены комиссии и секретарь. </w:t>
      </w:r>
      <w:r>
        <w:br/>
      </w:r>
      <w:r>
        <w:rPr>
          <w:color w:val="000000"/>
          <w:sz w:val="20"/>
        </w:rPr>
        <w:t xml:space="preserve">       При изменении состава или порядка работы ВКК изменения и (или) дополнения вносятся в соответствующий приказ. </w:t>
      </w:r>
      <w:r>
        <w:br/>
      </w:r>
      <w:r>
        <w:rPr>
          <w:color w:val="000000"/>
          <w:sz w:val="20"/>
        </w:rPr>
        <w:t xml:space="preserve">       5. Членами ВКК являются заведующие структурными подразделениями</w:t>
      </w:r>
      <w:r>
        <w:rPr>
          <w:color w:val="000000"/>
          <w:sz w:val="20"/>
        </w:rPr>
        <w:t xml:space="preserve"> медицинской организации, врачи-специалисты (в том числе, психолог, профпатолог, при наличии в штате – врач клинический фармаколог). </w:t>
      </w:r>
      <w:r>
        <w:br/>
      </w:r>
      <w:r>
        <w:rPr>
          <w:color w:val="000000"/>
          <w:sz w:val="20"/>
        </w:rPr>
        <w:t>      К работе ВКК также привлекаются специалисты других медицинских организаций, сотрудники кафедр высших учебных заведен</w:t>
      </w:r>
      <w:r>
        <w:rPr>
          <w:color w:val="000000"/>
          <w:sz w:val="20"/>
        </w:rPr>
        <w:t>ий, научно-исследовательских институтов и центров.</w:t>
      </w:r>
      <w:r>
        <w:br/>
      </w:r>
      <w:r>
        <w:rPr>
          <w:color w:val="000000"/>
          <w:sz w:val="20"/>
        </w:rPr>
        <w:t xml:space="preserve">       6. Председателем ВКК назначается один из заместителей руководителя медицинской организации. </w:t>
      </w:r>
      <w:r>
        <w:br/>
      </w:r>
      <w:r>
        <w:rPr>
          <w:color w:val="000000"/>
          <w:sz w:val="20"/>
        </w:rPr>
        <w:t>      7. Председатель ВКК:</w:t>
      </w:r>
      <w:r>
        <w:br/>
      </w:r>
      <w:r>
        <w:rPr>
          <w:color w:val="000000"/>
          <w:sz w:val="20"/>
        </w:rPr>
        <w:t>      1) руководит деятельностью ВКК;</w:t>
      </w:r>
      <w:r>
        <w:br/>
      </w:r>
      <w:r>
        <w:rPr>
          <w:color w:val="000000"/>
          <w:sz w:val="20"/>
        </w:rPr>
        <w:t>      2) обеспечивает изучение врачами п</w:t>
      </w:r>
      <w:r>
        <w:rPr>
          <w:color w:val="000000"/>
          <w:sz w:val="20"/>
        </w:rPr>
        <w:t xml:space="preserve">оложений по вопросам экспертизы временной </w:t>
      </w:r>
      <w:r>
        <w:rPr>
          <w:color w:val="000000"/>
          <w:sz w:val="20"/>
        </w:rPr>
        <w:lastRenderedPageBreak/>
        <w:t>нетрудоспособности и критериев ограничения жизнедеятельности;</w:t>
      </w:r>
      <w:r>
        <w:br/>
      </w:r>
      <w:r>
        <w:rPr>
          <w:color w:val="000000"/>
          <w:sz w:val="20"/>
        </w:rPr>
        <w:t>      3) организует мероприятия по повышению квалификации врачей;</w:t>
      </w:r>
      <w:r>
        <w:br/>
      </w:r>
      <w:r>
        <w:rPr>
          <w:color w:val="000000"/>
          <w:sz w:val="20"/>
        </w:rPr>
        <w:t>      4) контролирует правильность оформления листов и справок о временной нетрудоспос</w:t>
      </w:r>
      <w:r>
        <w:rPr>
          <w:color w:val="000000"/>
          <w:sz w:val="20"/>
        </w:rPr>
        <w:t>обности;</w:t>
      </w:r>
      <w:r>
        <w:br/>
      </w:r>
      <w:r>
        <w:rPr>
          <w:color w:val="000000"/>
          <w:sz w:val="20"/>
        </w:rPr>
        <w:t>      5) обеспечивает организацию работы ВКК, экспертную обоснованность принимаемых решений и выдаваемых заключений;</w:t>
      </w:r>
      <w:r>
        <w:br/>
      </w:r>
      <w:r>
        <w:rPr>
          <w:color w:val="000000"/>
          <w:sz w:val="20"/>
        </w:rPr>
        <w:t>      6) по итогам работы (ежеквартально, ежегодно) представляет руководителю медицинской организации отчет о работе ВКК.</w:t>
      </w:r>
      <w:r>
        <w:br/>
      </w:r>
      <w:r>
        <w:rPr>
          <w:color w:val="000000"/>
          <w:sz w:val="20"/>
        </w:rPr>
        <w:t>      8.</w:t>
      </w:r>
      <w:r>
        <w:rPr>
          <w:color w:val="000000"/>
          <w:sz w:val="20"/>
        </w:rPr>
        <w:t xml:space="preserve"> Секретарем ВКК назначается медицинский работник с высшим или средним медицинским образованием, имеющий сертификат специалиста с присвоением квалификационной категории, утвержденный приказом и.о. Министра здравоохранения Республики Казахстан от 6 ноября 20</w:t>
      </w:r>
      <w:r>
        <w:rPr>
          <w:color w:val="000000"/>
          <w:sz w:val="20"/>
        </w:rPr>
        <w:t xml:space="preserve">09 года № 661 «Об утверждении Правил проведения квалификационных экзаменов в области здравоохранения» (зарегистрированный в Реестре государственной регистрации нормативных правовых актов № 5884). </w:t>
      </w:r>
      <w:r>
        <w:br/>
      </w:r>
      <w:r>
        <w:rPr>
          <w:color w:val="000000"/>
          <w:sz w:val="20"/>
        </w:rPr>
        <w:t>      9. Секретарь ВКК:</w:t>
      </w:r>
      <w:r>
        <w:br/>
      </w:r>
      <w:r>
        <w:rPr>
          <w:color w:val="000000"/>
          <w:sz w:val="20"/>
        </w:rPr>
        <w:t>      1) осуществляет подготовку ма</w:t>
      </w:r>
      <w:r>
        <w:rPr>
          <w:color w:val="000000"/>
          <w:sz w:val="20"/>
        </w:rPr>
        <w:t>териалов, связанных с организацией работы ВКК;</w:t>
      </w:r>
      <w:r>
        <w:br/>
      </w:r>
      <w:r>
        <w:rPr>
          <w:color w:val="000000"/>
          <w:sz w:val="20"/>
        </w:rPr>
        <w:t>      2) уведомляет членов ВКК, пациентов о дате и времени проведения заседаний ВКК;</w:t>
      </w:r>
      <w:r>
        <w:br/>
      </w:r>
      <w:r>
        <w:rPr>
          <w:color w:val="000000"/>
          <w:sz w:val="20"/>
        </w:rPr>
        <w:t xml:space="preserve">      3) заполняет медицинскую документацию, утвержденную приказом и.о. Министра здравоохранения Республики Казахстан от 23 </w:t>
      </w:r>
      <w:r>
        <w:rPr>
          <w:color w:val="000000"/>
          <w:sz w:val="20"/>
        </w:rPr>
        <w:t>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за № 6697) (далее – Приказ № 907);</w:t>
      </w:r>
      <w:r>
        <w:br/>
      </w:r>
      <w:r>
        <w:rPr>
          <w:color w:val="000000"/>
          <w:sz w:val="20"/>
        </w:rPr>
        <w:t xml:space="preserve">       4) оформляет протокол</w:t>
      </w:r>
      <w:r>
        <w:rPr>
          <w:color w:val="000000"/>
          <w:sz w:val="20"/>
        </w:rPr>
        <w:t xml:space="preserve">ом решения ВКК, составляет отчеты. </w:t>
      </w:r>
      <w:r>
        <w:br/>
      </w:r>
      <w:r>
        <w:rPr>
          <w:color w:val="000000"/>
          <w:sz w:val="20"/>
        </w:rPr>
        <w:t xml:space="preserve">       10. ВКК проводит заседания на основании планов-графиков, утверждаемых руководителем медицинской организации не реже 1 раза в неделю. </w:t>
      </w:r>
      <w:r>
        <w:br/>
      </w:r>
      <w:r>
        <w:rPr>
          <w:color w:val="000000"/>
          <w:sz w:val="20"/>
        </w:rPr>
        <w:t>      Внеплановые заседания ВКК проводятся по решению председателя ВКК.</w:t>
      </w:r>
      <w:r>
        <w:br/>
      </w: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 xml:space="preserve">11. ВКК принимает решение после медицинского осмотра пациента, изучения его медицинских документов, результатов клинико-диагностических обследований, результатов проведенного лечения и медицинской реабилитации, оценки условий и характера труда, профессии. </w:t>
      </w:r>
      <w:r>
        <w:br/>
      </w:r>
      <w:r>
        <w:rPr>
          <w:color w:val="000000"/>
          <w:sz w:val="20"/>
        </w:rPr>
        <w:t>      Решение ВКК считается принятым, если его поддержало большинство членов ВКК.</w:t>
      </w:r>
      <w:r>
        <w:br/>
      </w:r>
      <w:r>
        <w:rPr>
          <w:color w:val="000000"/>
          <w:sz w:val="20"/>
        </w:rPr>
        <w:t>      12. Решение ВКК оформляется протоколом заседания ВКК, который содержит наименование медицинской организации, дату проведения заседания, список присутствующих членов ВК</w:t>
      </w:r>
      <w:r>
        <w:rPr>
          <w:color w:val="000000"/>
          <w:sz w:val="20"/>
        </w:rPr>
        <w:t>К, перечень обсуждаемых вопросов, решение и его обоснование.</w:t>
      </w:r>
      <w:r>
        <w:br/>
      </w:r>
      <w:r>
        <w:rPr>
          <w:color w:val="000000"/>
          <w:sz w:val="20"/>
        </w:rPr>
        <w:t>      13. Решение ВКК вносится в первичную медицинскую документацию формы 025-у, 025-5/у, 026-у, 026-1/у, 026-2/у, 030-1/у, 030-2/у, 035-у, 035-1/у, 043-у, 081-у, 111-у, 112-у, ТБ-01, утвержденны</w:t>
      </w:r>
      <w:r>
        <w:rPr>
          <w:color w:val="000000"/>
          <w:sz w:val="20"/>
        </w:rPr>
        <w:t xml:space="preserve">е Приказом № 907, подписывается председателем и членами ВКК. </w:t>
      </w:r>
      <w:r>
        <w:br/>
      </w:r>
      <w:r>
        <w:rPr>
          <w:color w:val="000000"/>
          <w:sz w:val="20"/>
        </w:rPr>
        <w:t>      Номер и дата регистрации в журнале для записи заключений ВКК соответствуют номеру и дате заключения ВКК, указанных в медицинских документах пациента.</w:t>
      </w:r>
      <w:r>
        <w:br/>
      </w:r>
      <w:r>
        <w:rPr>
          <w:color w:val="000000"/>
          <w:sz w:val="20"/>
        </w:rPr>
        <w:t>      14. Руководитель медицинской орг</w:t>
      </w:r>
      <w:r>
        <w:rPr>
          <w:color w:val="000000"/>
          <w:sz w:val="20"/>
        </w:rPr>
        <w:t>анизации обеспечивает организацию работы ВКК, своевременность, обоснованность и достоверность выдаваемых заключений ВКК.</w:t>
      </w:r>
    </w:p>
    <w:p w:rsidR="00E8301B" w:rsidRDefault="00A61BF7">
      <w:pPr>
        <w:spacing w:after="0"/>
      </w:pPr>
      <w:bookmarkStart w:id="7" w:name="z35"/>
      <w:bookmarkEnd w:id="6"/>
      <w:r>
        <w:rPr>
          <w:b/>
          <w:color w:val="000000"/>
        </w:rPr>
        <w:t xml:space="preserve">   3. Задачи и функции ВКК</w:t>
      </w:r>
    </w:p>
    <w:p w:rsidR="00E8301B" w:rsidRDefault="00A61BF7">
      <w:pPr>
        <w:spacing w:after="0"/>
      </w:pPr>
      <w:bookmarkStart w:id="8" w:name="z36"/>
      <w:bookmarkEnd w:id="7"/>
      <w:r>
        <w:rPr>
          <w:color w:val="000000"/>
          <w:sz w:val="20"/>
        </w:rPr>
        <w:t>      15. Задачами ВКК являются:</w:t>
      </w:r>
      <w:r>
        <w:br/>
      </w:r>
      <w:r>
        <w:rPr>
          <w:color w:val="000000"/>
          <w:sz w:val="20"/>
        </w:rPr>
        <w:t>      1) оценка качества оказания медицинской помощи пациентам, представлен</w:t>
      </w:r>
      <w:r>
        <w:rPr>
          <w:color w:val="000000"/>
          <w:sz w:val="20"/>
        </w:rPr>
        <w:t>ным на ВКК;</w:t>
      </w:r>
      <w:r>
        <w:br/>
      </w:r>
      <w:r>
        <w:rPr>
          <w:color w:val="000000"/>
          <w:sz w:val="20"/>
        </w:rPr>
        <w:t>      2) контроль за соответствием проведения лечебно-диагностических, реабилитационных мероприятий пациентам, направленным на ВКК, клиническим протоколам диагностики и лечения, стандартам операционных процедур и стандартам оказания медицинской</w:t>
      </w:r>
      <w:r>
        <w:rPr>
          <w:color w:val="000000"/>
          <w:sz w:val="20"/>
        </w:rPr>
        <w:t xml:space="preserve"> помощи в области здравоохранения;</w:t>
      </w:r>
      <w:r>
        <w:br/>
      </w:r>
      <w:r>
        <w:rPr>
          <w:color w:val="000000"/>
          <w:sz w:val="20"/>
        </w:rPr>
        <w:t>      3) контроль за соответствием проведения лечебно-диагностических, реабилитационных мероприятий клиническим протоколам диагностики и лечения, стандартам операционных процедур и стандартам оказания медицинской помощи в</w:t>
      </w:r>
      <w:r>
        <w:rPr>
          <w:color w:val="000000"/>
          <w:sz w:val="20"/>
        </w:rPr>
        <w:t xml:space="preserve"> области здравоохранения длительно </w:t>
      </w:r>
      <w:r>
        <w:rPr>
          <w:color w:val="000000"/>
          <w:sz w:val="20"/>
        </w:rPr>
        <w:lastRenderedPageBreak/>
        <w:t>болеющим (более 2-х месяцев) пациентам;</w:t>
      </w:r>
      <w:r>
        <w:br/>
      </w:r>
      <w:r>
        <w:rPr>
          <w:color w:val="000000"/>
          <w:sz w:val="20"/>
        </w:rPr>
        <w:t>      4) контроль за реализацией медицинской части ИПР инвалидов;</w:t>
      </w:r>
      <w:r>
        <w:br/>
      </w:r>
      <w:r>
        <w:rPr>
          <w:color w:val="000000"/>
          <w:sz w:val="20"/>
        </w:rPr>
        <w:t>      5) своевременное и обоснованное направление пациентов на МСЭ;</w:t>
      </w:r>
      <w:r>
        <w:br/>
      </w:r>
      <w:r>
        <w:rPr>
          <w:color w:val="000000"/>
          <w:sz w:val="20"/>
        </w:rPr>
        <w:t>      6) контроль за сроками и качеством оформл</w:t>
      </w:r>
      <w:r>
        <w:rPr>
          <w:color w:val="000000"/>
          <w:sz w:val="20"/>
        </w:rPr>
        <w:t>ения медицинской документации при направлении пациентов на МСЭ, включая медицинскую часть ИПР;</w:t>
      </w:r>
      <w:r>
        <w:br/>
      </w:r>
      <w:r>
        <w:rPr>
          <w:color w:val="000000"/>
          <w:sz w:val="20"/>
        </w:rPr>
        <w:t>      7) оценка состояния здоровья пациентов, направленных на ВКК и вынесение заключения ВКК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 8) ре</w:t>
      </w:r>
      <w:r>
        <w:rPr>
          <w:color w:val="000000"/>
          <w:sz w:val="20"/>
        </w:rPr>
        <w:t>шение сложных и конфликтных вопросов экспертизы временной нетрудоспособности;</w:t>
      </w:r>
      <w:r>
        <w:br/>
      </w:r>
      <w:r>
        <w:rPr>
          <w:color w:val="000000"/>
          <w:sz w:val="20"/>
        </w:rPr>
        <w:t>      9) контроль за выдачей и продлением листов и справок о временной нетрудоспособности;</w:t>
      </w:r>
      <w:r>
        <w:br/>
      </w:r>
      <w:r>
        <w:rPr>
          <w:color w:val="000000"/>
          <w:sz w:val="20"/>
        </w:rPr>
        <w:t>      10) проведение анализа необоснованного направления на МСЭ и принятие мер по улучш</w:t>
      </w:r>
      <w:r>
        <w:rPr>
          <w:color w:val="000000"/>
          <w:sz w:val="20"/>
        </w:rPr>
        <w:t>ению деятельности ВКК;</w:t>
      </w:r>
      <w:r>
        <w:br/>
      </w:r>
      <w:r>
        <w:rPr>
          <w:color w:val="000000"/>
          <w:sz w:val="20"/>
        </w:rPr>
        <w:t>      11) взаимодействие с территориальными отделами МСЭ по вопросам, относящимся к компетенции ВКК.</w:t>
      </w:r>
      <w:r>
        <w:br/>
      </w:r>
      <w:r>
        <w:rPr>
          <w:color w:val="000000"/>
          <w:sz w:val="20"/>
        </w:rPr>
        <w:t>      16. Функции ВКК:</w:t>
      </w:r>
      <w:r>
        <w:br/>
      </w:r>
      <w:r>
        <w:rPr>
          <w:color w:val="000000"/>
          <w:sz w:val="20"/>
        </w:rPr>
        <w:t>      1) проведение экспертизы временной нетрудоспособности в соответствии с приказом Министра здравоохранени</w:t>
      </w:r>
      <w:r>
        <w:rPr>
          <w:color w:val="000000"/>
          <w:sz w:val="20"/>
        </w:rPr>
        <w:t>я и социального развития Республики Казахстан от 31 марта 2015 года № 183 «Об утверждении Правил проведения экспертизы временной нетрудоспособности, выдачи гражданам листа и справки о временной нетрудоспособности» (зарегистрированный в Реестре государствен</w:t>
      </w:r>
      <w:r>
        <w:rPr>
          <w:color w:val="000000"/>
          <w:sz w:val="20"/>
        </w:rPr>
        <w:t>ной регистрации нормативных правовых актов за № 10964);</w:t>
      </w:r>
      <w:r>
        <w:br/>
      </w:r>
      <w:r>
        <w:rPr>
          <w:color w:val="000000"/>
          <w:sz w:val="20"/>
        </w:rPr>
        <w:t>      2) разрешение на выдачу листа и справки о временной нетрудоспособности иногородним лицам (находящимся за пределами места постоянного проживания), иностранным гражданам;</w:t>
      </w:r>
      <w:r>
        <w:br/>
      </w:r>
      <w:r>
        <w:rPr>
          <w:color w:val="000000"/>
          <w:sz w:val="20"/>
        </w:rPr>
        <w:t>      3) разрешение на вы</w:t>
      </w:r>
      <w:r>
        <w:rPr>
          <w:color w:val="000000"/>
          <w:sz w:val="20"/>
        </w:rPr>
        <w:t>дачу листа и справки о временной нетрудоспособности лицам Республики Казахстан, перенесшим болезни, травмы в период пребывания их за границей;</w:t>
      </w:r>
      <w:r>
        <w:br/>
      </w:r>
      <w:r>
        <w:rPr>
          <w:color w:val="000000"/>
          <w:sz w:val="20"/>
        </w:rPr>
        <w:t>      4) принятие решения по вопросам направления пациента на оказание ВСМП, трансплантации (пересадки) органов и</w:t>
      </w:r>
      <w:r>
        <w:rPr>
          <w:color w:val="000000"/>
          <w:sz w:val="20"/>
        </w:rPr>
        <w:t xml:space="preserve"> тканей человека;</w:t>
      </w:r>
      <w:r>
        <w:br/>
      </w:r>
      <w:r>
        <w:rPr>
          <w:color w:val="000000"/>
          <w:sz w:val="20"/>
        </w:rPr>
        <w:t>      5) направление пациентов на МСЭ в соответствии с приказом</w:t>
      </w:r>
      <w:r>
        <w:rPr>
          <w:color w:val="000000"/>
          <w:sz w:val="20"/>
        </w:rPr>
        <w:t xml:space="preserve"> Министра здравоохранения и социального развития от 30 января 2015 года № 44 «Об утверждении Правил проведения медико-социальной экспертизы» (зарегистрированный в Реестре государственной регистрации нормативных правовых актов за № 10589) и принятие решения</w:t>
      </w:r>
      <w:r>
        <w:rPr>
          <w:color w:val="000000"/>
          <w:sz w:val="20"/>
        </w:rPr>
        <w:t xml:space="preserve"> по вопросам определения сроков направления на МСЭ, в том числе лиц, в лечении которых были применены высокотехнологичные малоинвазивные вмешательства;</w:t>
      </w:r>
      <w:r>
        <w:br/>
      </w:r>
      <w:r>
        <w:rPr>
          <w:color w:val="000000"/>
          <w:sz w:val="20"/>
        </w:rPr>
        <w:t>      6) определение потребности в лекарственных средствах и изделиях медицинского назначения при получе</w:t>
      </w:r>
      <w:r>
        <w:rPr>
          <w:color w:val="000000"/>
          <w:sz w:val="20"/>
        </w:rPr>
        <w:t>нии дорогостоящего и длительного лечения в соответствии с приказом и.о. Министра здравоохранения Республики Казахстан от 4 ноября 2011 года № 786 «Об утверждении Перечня лекарственных средств и изделий медицинского назначения для бесплатного обеспечения на</w:t>
      </w:r>
      <w:r>
        <w:rPr>
          <w:color w:val="000000"/>
          <w:sz w:val="20"/>
        </w:rPr>
        <w:t>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продуктами» (зарегистрированный в Реестре государственной регистрации нормативных прав</w:t>
      </w:r>
      <w:r>
        <w:rPr>
          <w:color w:val="000000"/>
          <w:sz w:val="20"/>
        </w:rPr>
        <w:t>овых актов за № 7306) (далее – Приказ № 786);</w:t>
      </w:r>
      <w:r>
        <w:br/>
      </w:r>
      <w:r>
        <w:rPr>
          <w:color w:val="000000"/>
          <w:sz w:val="20"/>
        </w:rPr>
        <w:t>      7) контроль, мониторинг, оценка эффективности и решение вопросов обоснованности бесплатного обеспечения лекарственными средствами, изделиями медицинского назначения и специализированными лечебными продукт</w:t>
      </w:r>
      <w:r>
        <w:rPr>
          <w:color w:val="000000"/>
          <w:sz w:val="20"/>
        </w:rPr>
        <w:t>ами на амбулаторном уровне пациентов, состоящих на диспансерном учете, в рамках гарантированного объема бесплатной медицинской помощи в соответствии с Приказом № 786.</w:t>
      </w:r>
      <w:r>
        <w:br/>
      </w:r>
      <w:r>
        <w:rPr>
          <w:color w:val="000000"/>
          <w:sz w:val="20"/>
        </w:rPr>
        <w:t>      17. ВКК выдает медицинское заключение по форме 035-1/у, утвержденной Приказом № 907</w:t>
      </w:r>
      <w:r>
        <w:rPr>
          <w:color w:val="000000"/>
          <w:sz w:val="20"/>
        </w:rPr>
        <w:t xml:space="preserve">: </w:t>
      </w:r>
      <w:r>
        <w:br/>
      </w:r>
      <w:r>
        <w:rPr>
          <w:color w:val="000000"/>
          <w:sz w:val="20"/>
        </w:rPr>
        <w:t xml:space="preserve">       1) о состоянии здоровья пациента, в том числе с определением нуждаемости пациента в дополнительных видах помощи и уходе; </w:t>
      </w:r>
      <w:r>
        <w:br/>
      </w:r>
      <w:r>
        <w:rPr>
          <w:color w:val="000000"/>
          <w:sz w:val="20"/>
        </w:rPr>
        <w:t>      2) о состоянии здоровья пациента для перевода работника на другую работу;</w:t>
      </w:r>
      <w:r>
        <w:br/>
      </w:r>
      <w:r>
        <w:rPr>
          <w:color w:val="000000"/>
          <w:sz w:val="20"/>
        </w:rPr>
        <w:t>      3) о наличии полученных повреждений зд</w:t>
      </w:r>
      <w:r>
        <w:rPr>
          <w:color w:val="000000"/>
          <w:sz w:val="20"/>
        </w:rPr>
        <w:t xml:space="preserve">оровья пациента в результате несчастного </w:t>
      </w:r>
      <w:r>
        <w:rPr>
          <w:color w:val="000000"/>
          <w:sz w:val="20"/>
        </w:rPr>
        <w:lastRenderedPageBreak/>
        <w:t>случая на производстве, а также при установлении профессионального заболевания, степени их тяжести;</w:t>
      </w:r>
      <w:r>
        <w:br/>
      </w:r>
      <w:r>
        <w:rPr>
          <w:color w:val="000000"/>
          <w:sz w:val="20"/>
        </w:rPr>
        <w:t>      4) о показаниях (противопоказаниях) для проведения санаторно-курортного лечения;</w:t>
      </w:r>
      <w:r>
        <w:br/>
      </w:r>
      <w:r>
        <w:rPr>
          <w:color w:val="000000"/>
          <w:sz w:val="20"/>
        </w:rPr>
        <w:t xml:space="preserve">      5) для направления на </w:t>
      </w:r>
      <w:r>
        <w:rPr>
          <w:color w:val="000000"/>
          <w:sz w:val="20"/>
        </w:rPr>
        <w:t>долечивание (реабилитацию) после стационарного лечения, в том числе в специализированные санатории (отделения);</w:t>
      </w:r>
      <w:r>
        <w:br/>
      </w:r>
      <w:r>
        <w:rPr>
          <w:color w:val="000000"/>
          <w:sz w:val="20"/>
        </w:rPr>
        <w:t>      6) о направлении на искусственное прерывание беременности по медицинским и социальным показаниям;</w:t>
      </w:r>
      <w:r>
        <w:br/>
      </w:r>
      <w:r>
        <w:rPr>
          <w:color w:val="000000"/>
          <w:sz w:val="20"/>
        </w:rPr>
        <w:t>      7) о результатах проведения медици</w:t>
      </w:r>
      <w:r>
        <w:rPr>
          <w:color w:val="000000"/>
          <w:sz w:val="20"/>
        </w:rPr>
        <w:t>нского освидетельствования граждан при трудоустройстве;</w:t>
      </w:r>
      <w:r>
        <w:br/>
      </w:r>
      <w:r>
        <w:rPr>
          <w:color w:val="000000"/>
          <w:sz w:val="20"/>
        </w:rPr>
        <w:t>      8) о результатах проведения медицинского освидетельствования граждан для выдачи лицензии на право приобретения, хранения, ношения оружия;</w:t>
      </w:r>
      <w:r>
        <w:br/>
      </w:r>
      <w:r>
        <w:rPr>
          <w:color w:val="000000"/>
          <w:sz w:val="20"/>
        </w:rPr>
        <w:t>      9) о результатах проведения медицинского освидетел</w:t>
      </w:r>
      <w:r>
        <w:rPr>
          <w:color w:val="000000"/>
          <w:sz w:val="20"/>
        </w:rPr>
        <w:t>ьствования граждан, желающих стать усыновителями, опекунами (попечителями);</w:t>
      </w:r>
      <w:r>
        <w:br/>
      </w:r>
      <w:r>
        <w:rPr>
          <w:color w:val="000000"/>
          <w:sz w:val="20"/>
        </w:rPr>
        <w:t>      10) о направлении детей до 18 лет на психолого-медико-педагогическую консультацию;</w:t>
      </w:r>
      <w:r>
        <w:br/>
      </w:r>
      <w:r>
        <w:rPr>
          <w:color w:val="000000"/>
          <w:sz w:val="20"/>
        </w:rPr>
        <w:t>      11) о предоставлении академического отпуска, освобождения от переводных и выпускных э</w:t>
      </w:r>
      <w:r>
        <w:rPr>
          <w:color w:val="000000"/>
          <w:sz w:val="20"/>
        </w:rPr>
        <w:t>кзаменов, по ограничению физической нагрузки, перевода на другой факультет или в другое учебное заведение по состоянию здоровья студентам высших учебных заведений, учащимся школ, колледжей (техникумов), профессионально-технических училищ;</w:t>
      </w:r>
      <w:r>
        <w:br/>
      </w:r>
      <w:r>
        <w:rPr>
          <w:color w:val="000000"/>
          <w:sz w:val="20"/>
        </w:rPr>
        <w:t>      12) о состо</w:t>
      </w:r>
      <w:r>
        <w:rPr>
          <w:color w:val="000000"/>
          <w:sz w:val="20"/>
        </w:rPr>
        <w:t>янии здоровья ребенка для решения вопроса обучения на дому;</w:t>
      </w:r>
      <w:r>
        <w:br/>
      </w:r>
      <w:r>
        <w:rPr>
          <w:color w:val="000000"/>
          <w:sz w:val="20"/>
        </w:rPr>
        <w:t>      13) о состоянии здоровья пациента для решения вопроса о проведении государственной (итоговой) аттестации выпускников, обучавшихся по состоянию здоровья на дому, детей, нуждающихся в длительн</w:t>
      </w:r>
      <w:r>
        <w:rPr>
          <w:color w:val="000000"/>
          <w:sz w:val="20"/>
        </w:rPr>
        <w:t>ом лечении и находившихся в лечебно-профилактических и (или) оздоровительных образовательных учреждениях санаторного типа для детей, а также детей-инвалидов;</w:t>
      </w:r>
      <w:r>
        <w:br/>
      </w:r>
      <w:r>
        <w:rPr>
          <w:color w:val="000000"/>
          <w:sz w:val="20"/>
        </w:rPr>
        <w:t xml:space="preserve">      14) о состоянии здоровья учащихся школ, колледжей (техникумов), профессионально-технических </w:t>
      </w:r>
      <w:r>
        <w:rPr>
          <w:color w:val="000000"/>
          <w:sz w:val="20"/>
        </w:rPr>
        <w:t>училищ, студентов высших учебных заведений для освобождения от уроков физической культуры;</w:t>
      </w:r>
      <w:r>
        <w:br/>
      </w:r>
      <w:r>
        <w:rPr>
          <w:color w:val="000000"/>
          <w:sz w:val="20"/>
        </w:rPr>
        <w:t>      15) для направления пациента на комиссии при управлениях здравоохранения областей и городов республиканского значения для решения вопросов проведения консульта</w:t>
      </w:r>
      <w:r>
        <w:rPr>
          <w:color w:val="000000"/>
          <w:sz w:val="20"/>
        </w:rPr>
        <w:t>ции и (или) госпитализации в медицинские организации, оказывающих ВСМП и лечение за рубежом;</w:t>
      </w:r>
      <w:r>
        <w:br/>
      </w:r>
      <w:r>
        <w:rPr>
          <w:color w:val="000000"/>
          <w:sz w:val="20"/>
        </w:rPr>
        <w:t>      16) о нуждаемости лиц в обеспечении протезами (кроме зубных протезов), протезно-ортопедическими изделиями;</w:t>
      </w:r>
      <w:r>
        <w:br/>
      </w:r>
      <w:r>
        <w:rPr>
          <w:color w:val="000000"/>
          <w:sz w:val="20"/>
        </w:rPr>
        <w:t>      17) в случаях направления на МСЭ с целью кон</w:t>
      </w:r>
      <w:r>
        <w:rPr>
          <w:color w:val="000000"/>
          <w:sz w:val="20"/>
        </w:rPr>
        <w:t>сультации, необходимости освидетельствования (переосвидетельствования) на дому, в стационаре или заочно, направления на формирование или коррекцию социальной и профессиональной части ИПР.</w:t>
      </w:r>
      <w:r>
        <w:br/>
      </w:r>
      <w:r>
        <w:rPr>
          <w:color w:val="000000"/>
          <w:sz w:val="20"/>
        </w:rPr>
        <w:t xml:space="preserve">      18. Сроки действия заключений ВКК определяются в соответствии </w:t>
      </w:r>
      <w:r>
        <w:rPr>
          <w:color w:val="000000"/>
          <w:sz w:val="20"/>
        </w:rPr>
        <w:t>с приложением к настоящему Положению.</w:t>
      </w:r>
    </w:p>
    <w:p w:rsidR="00E8301B" w:rsidRDefault="00A61BF7">
      <w:pPr>
        <w:spacing w:after="0"/>
        <w:jc w:val="right"/>
      </w:pPr>
      <w:bookmarkStart w:id="9" w:name="z40"/>
      <w:bookmarkEnd w:id="8"/>
      <w:r>
        <w:rPr>
          <w:color w:val="000000"/>
          <w:sz w:val="20"/>
        </w:rPr>
        <w:t xml:space="preserve">  Приложение              </w:t>
      </w:r>
      <w:r>
        <w:br/>
      </w:r>
      <w:r>
        <w:rPr>
          <w:color w:val="000000"/>
          <w:sz w:val="20"/>
        </w:rPr>
        <w:t xml:space="preserve"> к приказу Министра здравоохранения </w:t>
      </w:r>
      <w:r>
        <w:br/>
      </w:r>
      <w:r>
        <w:rPr>
          <w:color w:val="000000"/>
          <w:sz w:val="20"/>
        </w:rPr>
        <w:t xml:space="preserve"> и социального развития       </w:t>
      </w:r>
      <w:r>
        <w:br/>
      </w:r>
      <w:r>
        <w:rPr>
          <w:color w:val="000000"/>
          <w:sz w:val="20"/>
        </w:rPr>
        <w:t xml:space="preserve"> Республики Казахстан        </w:t>
      </w:r>
      <w:r>
        <w:br/>
      </w:r>
      <w:r>
        <w:rPr>
          <w:color w:val="000000"/>
          <w:sz w:val="20"/>
        </w:rPr>
        <w:t xml:space="preserve"> от 5 мая 2015 года № 321      </w:t>
      </w:r>
    </w:p>
    <w:bookmarkEnd w:id="9"/>
    <w:p w:rsidR="00E8301B" w:rsidRDefault="00A61BF7">
      <w:pPr>
        <w:spacing w:after="0"/>
      </w:pPr>
      <w:r>
        <w:rPr>
          <w:b/>
          <w:color w:val="000000"/>
          <w:sz w:val="20"/>
        </w:rPr>
        <w:t xml:space="preserve">              Сроки действия заключений ВКК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3"/>
        <w:gridCol w:w="6314"/>
        <w:gridCol w:w="2495"/>
      </w:tblGrid>
      <w:tr w:rsidR="00E8301B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  <w:r>
              <w:rPr>
                <w:color w:val="000000"/>
                <w:sz w:val="20"/>
              </w:rPr>
              <w:t xml:space="preserve"> заключения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действия</w:t>
            </w:r>
          </w:p>
        </w:tc>
      </w:tr>
      <w:tr w:rsidR="00E8301B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 состоянии здоровья пациента, в том числе с определением нуждаемости пациента в дополнительных видах помощи и уходе 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месяцев</w:t>
            </w:r>
          </w:p>
        </w:tc>
      </w:tr>
      <w:tr w:rsidR="00E8301B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 состоянии здоровья пациента для перевода работника на другую работу 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месяца (при </w:t>
            </w:r>
            <w:r>
              <w:rPr>
                <w:color w:val="000000"/>
                <w:sz w:val="20"/>
              </w:rPr>
              <w:t>беременности - до ухода в отпуск по беременности и родам)</w:t>
            </w:r>
          </w:p>
        </w:tc>
      </w:tr>
      <w:tr w:rsidR="00E8301B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 наличии полученных повреждений здоровья в результате несчастного случая на производстве, а также при установлении профессионального заболевания, степени их тяжести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месяца</w:t>
            </w:r>
          </w:p>
        </w:tc>
      </w:tr>
      <w:tr w:rsidR="00E8301B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 наличии показаний (противопоказаний) для проведения санаторно-курортного лечения 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месяца</w:t>
            </w:r>
          </w:p>
        </w:tc>
      </w:tr>
      <w:tr w:rsidR="00E8301B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 наличии показаний для направления на долечивание (реабилитацию) непосредственно после стационарного лечения, в том числе в специализированные санатории (отде</w:t>
            </w:r>
            <w:r>
              <w:rPr>
                <w:color w:val="000000"/>
                <w:sz w:val="20"/>
              </w:rPr>
              <w:t>ления)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месяца</w:t>
            </w:r>
          </w:p>
        </w:tc>
      </w:tr>
      <w:tr w:rsidR="00E8301B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 направлении на искусственное прерывание беременности по медицинским и социальным показаниям 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 момента прерывания беременности</w:t>
            </w:r>
          </w:p>
        </w:tc>
      </w:tr>
      <w:tr w:rsidR="00E8301B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 результатах проведения медицинского освидетельствования граждан при трудоустройстве 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 месяцев</w:t>
            </w:r>
          </w:p>
        </w:tc>
      </w:tr>
      <w:tr w:rsidR="00E8301B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 результатах проведения медицинского освидетельствования граждан для выдачи лицензии на право приобретения оружия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 месяцев</w:t>
            </w:r>
          </w:p>
        </w:tc>
      </w:tr>
      <w:tr w:rsidR="00E8301B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 результатах проведения медицинского освидетельствования граждан, желающих стать усыновителями, опекунами (попечителями) или </w:t>
            </w:r>
            <w:r>
              <w:rPr>
                <w:color w:val="000000"/>
                <w:sz w:val="20"/>
              </w:rPr>
              <w:t>приемными родителями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месяцев</w:t>
            </w:r>
          </w:p>
        </w:tc>
      </w:tr>
      <w:tr w:rsidR="00E8301B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 направлении детей до 18 лет на психолого-медико-педагогическую консультацию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 месяцев</w:t>
            </w:r>
          </w:p>
        </w:tc>
      </w:tr>
      <w:tr w:rsidR="00E8301B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 предоставлении академического отпуска, освобождения от переводных и выпускных экзаменов, по ограничению физической нагрузки, </w:t>
            </w:r>
            <w:r>
              <w:rPr>
                <w:color w:val="000000"/>
                <w:sz w:val="20"/>
              </w:rPr>
              <w:t>перевода на другой факультет или в другое учебное заведение по состоянию здоровья студентам высших учебных заведений, учащимся школ, колледжей (техникумов), профессионально-технических училищ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месяца</w:t>
            </w:r>
          </w:p>
        </w:tc>
      </w:tr>
      <w:tr w:rsidR="00E8301B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 состоянии здоровья ребенка для решения вопроса о</w:t>
            </w:r>
            <w:r>
              <w:rPr>
                <w:color w:val="000000"/>
                <w:sz w:val="20"/>
              </w:rPr>
              <w:t>бучения на дому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 1 месяца до конца указанного в заключении учебного года в зависимости от заболевания</w:t>
            </w:r>
          </w:p>
        </w:tc>
      </w:tr>
      <w:tr w:rsidR="00E8301B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 состоянии здоровья ребенка для решения вопроса о проведении государственной (итоговой) аттестации выпускников, обучавшихся по состоянию здоровья </w:t>
            </w:r>
            <w:r>
              <w:rPr>
                <w:color w:val="000000"/>
                <w:sz w:val="20"/>
              </w:rPr>
              <w:t xml:space="preserve">на дому, детей, нуждающихся в длительном лечении и находившихся в лечебно-профилактических и (или) оздоровительных образовательных учреждениях санаторного типа для детей, а также детей-инвалидов 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месяца</w:t>
            </w:r>
          </w:p>
        </w:tc>
      </w:tr>
      <w:tr w:rsidR="00E8301B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 состоянии здоровья учащихся школ, колледжей </w:t>
            </w:r>
            <w:r>
              <w:rPr>
                <w:color w:val="000000"/>
                <w:sz w:val="20"/>
              </w:rPr>
              <w:t>(техникумов), профессионально-технических училищ, студентов высших учебных заведений для освобождения от уроков физической культуры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 1 месяца до конца указанного в заключении учебного года в зависимости от заболевания</w:t>
            </w:r>
          </w:p>
        </w:tc>
      </w:tr>
      <w:tr w:rsidR="00E8301B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 направлении пациента на </w:t>
            </w:r>
            <w:r>
              <w:rPr>
                <w:color w:val="000000"/>
                <w:sz w:val="20"/>
              </w:rPr>
              <w:t xml:space="preserve">комиссии при управлениях здравоохранения областей и городов республиканского </w:t>
            </w:r>
            <w:r>
              <w:rPr>
                <w:color w:val="000000"/>
                <w:sz w:val="20"/>
              </w:rPr>
              <w:lastRenderedPageBreak/>
              <w:t>значения для решения вопросов проведения консультации и (или) госпитализации в медицинские организации, оказывающих ВСМП и лечение за рубежом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 месяц</w:t>
            </w:r>
          </w:p>
        </w:tc>
      </w:tr>
      <w:tr w:rsidR="00E8301B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16.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 нуждаемости лиц в обес</w:t>
            </w:r>
            <w:r>
              <w:rPr>
                <w:color w:val="000000"/>
                <w:sz w:val="20"/>
              </w:rPr>
              <w:t>печении протезами (кроме зубных протезов), протезно-ортопедическими изделиями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 месяцев</w:t>
            </w:r>
          </w:p>
        </w:tc>
      </w:tr>
      <w:tr w:rsidR="00E8301B">
        <w:trPr>
          <w:trHeight w:val="30"/>
          <w:tblCellSpacing w:w="0" w:type="auto"/>
        </w:trPr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9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 направлении на МСЭ с целью консультации, необходимости освидетельствования (переосвидетельствования) на дому, в стационаре или заочно, направления на формирован</w:t>
            </w:r>
            <w:r>
              <w:rPr>
                <w:color w:val="000000"/>
                <w:sz w:val="20"/>
              </w:rPr>
              <w:t>ие или коррекцию социальной и профессиональной части ИПР</w:t>
            </w:r>
          </w:p>
        </w:tc>
        <w:tc>
          <w:tcPr>
            <w:tcW w:w="3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01B" w:rsidRDefault="00A61BF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месяц</w:t>
            </w:r>
          </w:p>
        </w:tc>
      </w:tr>
    </w:tbl>
    <w:p w:rsidR="00E8301B" w:rsidRDefault="00A61BF7">
      <w:pPr>
        <w:spacing w:after="0"/>
      </w:pPr>
      <w:r>
        <w:br/>
      </w:r>
      <w:r>
        <w:br/>
      </w:r>
    </w:p>
    <w:p w:rsidR="00E8301B" w:rsidRDefault="00A61BF7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E8301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1B"/>
    <w:rsid w:val="00A61BF7"/>
    <w:rsid w:val="00E8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6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1BF7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6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1BF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2016-03-31T03:33:00Z</dcterms:created>
  <dcterms:modified xsi:type="dcterms:W3CDTF">2016-03-31T03:33:00Z</dcterms:modified>
</cp:coreProperties>
</file>